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CF920" w14:textId="77777777" w:rsidR="001B1515" w:rsidRDefault="001B1515" w:rsidP="001B1515">
      <w:pPr>
        <w:spacing w:after="480"/>
      </w:pPr>
      <w:r>
        <w:rPr>
          <w:rFonts w:ascii="Arial Black" w:hAnsi="Arial Black"/>
          <w:noProof/>
          <w:color w:val="999999"/>
          <w:sz w:val="36"/>
          <w:szCs w:val="36"/>
          <w:lang w:eastAsia="en-GB"/>
        </w:rPr>
        <w:drawing>
          <wp:inline distT="0" distB="0" distL="0" distR="0" wp14:anchorId="2BB05ABE" wp14:editId="27960324">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1E7DAB" w:rsidRPr="001E7DAB" w14:paraId="4539BA44" w14:textId="77777777" w:rsidTr="00DB6D88">
        <w:trPr>
          <w:tblHeader/>
        </w:trPr>
        <w:tc>
          <w:tcPr>
            <w:tcW w:w="3456" w:type="dxa"/>
            <w:tcBorders>
              <w:bottom w:val="single" w:sz="18" w:space="0" w:color="auto"/>
            </w:tcBorders>
          </w:tcPr>
          <w:p w14:paraId="177DFDC5" w14:textId="77777777" w:rsidR="001B1515" w:rsidRPr="00884A00" w:rsidRDefault="001B1515" w:rsidP="00DB6D88">
            <w:pPr>
              <w:pStyle w:val="Heading1"/>
              <w:spacing w:after="240"/>
              <w:outlineLvl w:val="0"/>
            </w:pPr>
            <w:r w:rsidRPr="00884A00">
              <w:t>Report for:</w:t>
            </w:r>
          </w:p>
        </w:tc>
        <w:tc>
          <w:tcPr>
            <w:tcW w:w="5054" w:type="dxa"/>
            <w:tcBorders>
              <w:bottom w:val="single" w:sz="18" w:space="0" w:color="auto"/>
            </w:tcBorders>
          </w:tcPr>
          <w:p w14:paraId="577D2A6F" w14:textId="063FBCB0" w:rsidR="001B1515" w:rsidRPr="00884A00" w:rsidRDefault="004068A7" w:rsidP="00DB6D88">
            <w:pPr>
              <w:pStyle w:val="Heading1"/>
              <w:outlineLvl w:val="0"/>
            </w:pPr>
            <w:r w:rsidRPr="00884A00">
              <w:t xml:space="preserve">Health and Social Care </w:t>
            </w:r>
            <w:r w:rsidR="001B1515" w:rsidRPr="00884A00">
              <w:t>Scrutiny Sub-Committee</w:t>
            </w:r>
          </w:p>
          <w:p w14:paraId="77D1C32E" w14:textId="77777777" w:rsidR="001B1515" w:rsidRPr="00884A00" w:rsidRDefault="001B1515" w:rsidP="001B1515"/>
        </w:tc>
      </w:tr>
      <w:tr w:rsidR="001E7DAB" w:rsidRPr="001E7DAB" w14:paraId="32CBACD3" w14:textId="77777777" w:rsidTr="00DB6D88">
        <w:tc>
          <w:tcPr>
            <w:tcW w:w="3456" w:type="dxa"/>
            <w:tcBorders>
              <w:top w:val="single" w:sz="18" w:space="0" w:color="auto"/>
            </w:tcBorders>
          </w:tcPr>
          <w:p w14:paraId="52AB9499" w14:textId="77777777" w:rsidR="001B1515" w:rsidRPr="00884A00" w:rsidRDefault="001B1515" w:rsidP="00DB6D88">
            <w:pPr>
              <w:pStyle w:val="Infotext"/>
              <w:rPr>
                <w:rFonts w:ascii="Arial Black" w:hAnsi="Arial Black"/>
              </w:rPr>
            </w:pPr>
            <w:r w:rsidRPr="00884A00">
              <w:rPr>
                <w:rFonts w:ascii="Arial Black" w:hAnsi="Arial Black"/>
              </w:rPr>
              <w:t>Date of Meeting:</w:t>
            </w:r>
          </w:p>
          <w:p w14:paraId="1B709FE1" w14:textId="77777777" w:rsidR="001B1515" w:rsidRPr="00884A00" w:rsidRDefault="001B1515" w:rsidP="00DB6D88">
            <w:pPr>
              <w:pStyle w:val="Infotext"/>
              <w:rPr>
                <w:rFonts w:ascii="Arial Black" w:hAnsi="Arial Black" w:cs="Arial"/>
              </w:rPr>
            </w:pPr>
          </w:p>
        </w:tc>
        <w:tc>
          <w:tcPr>
            <w:tcW w:w="5054" w:type="dxa"/>
            <w:tcBorders>
              <w:top w:val="single" w:sz="18" w:space="0" w:color="auto"/>
            </w:tcBorders>
          </w:tcPr>
          <w:p w14:paraId="4AB23C9A" w14:textId="4D2FB928" w:rsidR="001B1515" w:rsidRPr="00884A00" w:rsidRDefault="00B82718" w:rsidP="00DB6D88">
            <w:pPr>
              <w:pStyle w:val="Infotext"/>
              <w:rPr>
                <w:rFonts w:cs="Arial"/>
              </w:rPr>
            </w:pPr>
            <w:r w:rsidRPr="00884A00">
              <w:rPr>
                <w:rFonts w:cs="Arial"/>
              </w:rPr>
              <w:t>2</w:t>
            </w:r>
            <w:r w:rsidR="00BB5C71" w:rsidRPr="00884A00">
              <w:rPr>
                <w:rFonts w:cs="Arial"/>
              </w:rPr>
              <w:t>2 June</w:t>
            </w:r>
            <w:r w:rsidRPr="00884A00">
              <w:rPr>
                <w:rFonts w:cs="Arial"/>
              </w:rPr>
              <w:t xml:space="preserve"> 2021</w:t>
            </w:r>
          </w:p>
        </w:tc>
      </w:tr>
      <w:tr w:rsidR="001E7DAB" w:rsidRPr="001E7DAB" w14:paraId="0B554FF6" w14:textId="77777777" w:rsidTr="00DB6D88">
        <w:tc>
          <w:tcPr>
            <w:tcW w:w="3456" w:type="dxa"/>
          </w:tcPr>
          <w:p w14:paraId="4AB1DC10" w14:textId="77777777" w:rsidR="001B1515" w:rsidRPr="00884A00" w:rsidRDefault="001B1515" w:rsidP="00DB6D88">
            <w:pPr>
              <w:pStyle w:val="Infotext"/>
              <w:rPr>
                <w:rFonts w:ascii="Arial Black" w:hAnsi="Arial Black" w:cs="Arial"/>
              </w:rPr>
            </w:pPr>
            <w:r w:rsidRPr="00884A00">
              <w:rPr>
                <w:rFonts w:ascii="Arial Black" w:hAnsi="Arial Black" w:cs="Arial"/>
              </w:rPr>
              <w:t>Subject:</w:t>
            </w:r>
          </w:p>
          <w:p w14:paraId="2454419C" w14:textId="77777777" w:rsidR="001B1515" w:rsidRPr="00884A00" w:rsidRDefault="001B1515" w:rsidP="00DB6D88">
            <w:pPr>
              <w:pStyle w:val="Infotext"/>
              <w:rPr>
                <w:rFonts w:ascii="Arial Black" w:hAnsi="Arial Black"/>
              </w:rPr>
            </w:pPr>
          </w:p>
        </w:tc>
        <w:tc>
          <w:tcPr>
            <w:tcW w:w="5054" w:type="dxa"/>
          </w:tcPr>
          <w:p w14:paraId="3F1110C7" w14:textId="77777777" w:rsidR="007B26AA" w:rsidRPr="00884A00" w:rsidRDefault="007B26AA" w:rsidP="007B26AA">
            <w:pPr>
              <w:rPr>
                <w:rFonts w:cs="Arial"/>
                <w:sz w:val="28"/>
                <w:szCs w:val="28"/>
              </w:rPr>
            </w:pPr>
            <w:r w:rsidRPr="00884A00">
              <w:rPr>
                <w:rFonts w:cs="Arial"/>
                <w:sz w:val="28"/>
                <w:szCs w:val="28"/>
              </w:rPr>
              <w:t xml:space="preserve">Update from NW London Joint Health Overview and Scrutiny Committee </w:t>
            </w:r>
          </w:p>
          <w:p w14:paraId="4F65B172" w14:textId="77777777" w:rsidR="001B1515" w:rsidRPr="00884A00" w:rsidRDefault="001B1515" w:rsidP="00DB6D88">
            <w:pPr>
              <w:pStyle w:val="Infotext"/>
              <w:rPr>
                <w:rFonts w:cs="Arial"/>
              </w:rPr>
            </w:pPr>
          </w:p>
        </w:tc>
      </w:tr>
      <w:tr w:rsidR="001E7DAB" w:rsidRPr="001E7DAB" w14:paraId="49C13593" w14:textId="77777777" w:rsidTr="00DB6D88">
        <w:tc>
          <w:tcPr>
            <w:tcW w:w="3456" w:type="dxa"/>
          </w:tcPr>
          <w:p w14:paraId="62E95945" w14:textId="77777777" w:rsidR="001B1515" w:rsidRPr="00884A00" w:rsidRDefault="001B1515" w:rsidP="00DB6D88">
            <w:pPr>
              <w:pStyle w:val="Infotext"/>
              <w:rPr>
                <w:rFonts w:ascii="Arial Black" w:hAnsi="Arial Black" w:cs="Arial"/>
              </w:rPr>
            </w:pPr>
            <w:r w:rsidRPr="00884A00">
              <w:rPr>
                <w:rFonts w:ascii="Arial Black" w:hAnsi="Arial Black" w:cs="Arial"/>
              </w:rPr>
              <w:t>Responsible Officer:</w:t>
            </w:r>
          </w:p>
          <w:p w14:paraId="2D12A228" w14:textId="77777777" w:rsidR="001B1515" w:rsidRPr="00884A00" w:rsidRDefault="001B1515" w:rsidP="00DB6D88">
            <w:pPr>
              <w:pStyle w:val="Infotext"/>
              <w:rPr>
                <w:rFonts w:ascii="Arial Black" w:hAnsi="Arial Black" w:cs="Arial"/>
              </w:rPr>
            </w:pPr>
          </w:p>
        </w:tc>
        <w:tc>
          <w:tcPr>
            <w:tcW w:w="5054" w:type="dxa"/>
          </w:tcPr>
          <w:p w14:paraId="3C05E8D0" w14:textId="1A5DD908" w:rsidR="001B1515" w:rsidRPr="00884A00" w:rsidRDefault="000D0D01" w:rsidP="007B26AA">
            <w:pPr>
              <w:pStyle w:val="Infotext"/>
              <w:rPr>
                <w:rFonts w:cs="Arial"/>
              </w:rPr>
            </w:pPr>
            <w:r w:rsidRPr="00884A00">
              <w:rPr>
                <w:rFonts w:cs="Arial"/>
                <w:szCs w:val="28"/>
              </w:rPr>
              <w:t>Alex Dewsnap, Director of Strategy &amp; Partnerships</w:t>
            </w:r>
          </w:p>
        </w:tc>
      </w:tr>
      <w:tr w:rsidR="001E7DAB" w:rsidRPr="001E7DAB" w14:paraId="69DD6972" w14:textId="77777777" w:rsidTr="00DB6D88">
        <w:tc>
          <w:tcPr>
            <w:tcW w:w="3456" w:type="dxa"/>
          </w:tcPr>
          <w:p w14:paraId="14312338" w14:textId="77777777" w:rsidR="00B764AC" w:rsidRPr="00884A00" w:rsidRDefault="00B764AC" w:rsidP="00DB6D88">
            <w:pPr>
              <w:pStyle w:val="Infotext"/>
              <w:rPr>
                <w:rFonts w:ascii="Arial Black" w:hAnsi="Arial Black" w:cs="Arial"/>
              </w:rPr>
            </w:pPr>
            <w:r w:rsidRPr="00884A00">
              <w:rPr>
                <w:rFonts w:ascii="Arial Black" w:hAnsi="Arial Black" w:cs="Arial"/>
              </w:rPr>
              <w:t>Scrutiny Lead Member area:</w:t>
            </w:r>
          </w:p>
          <w:p w14:paraId="3C20D484" w14:textId="77777777" w:rsidR="00B764AC" w:rsidRPr="00884A00" w:rsidRDefault="00B764AC" w:rsidP="00DB6D88">
            <w:pPr>
              <w:pStyle w:val="Infotext"/>
              <w:rPr>
                <w:rFonts w:ascii="Arial Black" w:hAnsi="Arial Black" w:cs="Arial"/>
              </w:rPr>
            </w:pPr>
          </w:p>
        </w:tc>
        <w:tc>
          <w:tcPr>
            <w:tcW w:w="5054" w:type="dxa"/>
          </w:tcPr>
          <w:p w14:paraId="1C607EE3" w14:textId="77777777" w:rsidR="00814A32" w:rsidRPr="00884A00" w:rsidRDefault="00814A32" w:rsidP="00814A32">
            <w:pPr>
              <w:rPr>
                <w:rFonts w:cs="Arial"/>
                <w:sz w:val="28"/>
                <w:szCs w:val="28"/>
              </w:rPr>
            </w:pPr>
            <w:r w:rsidRPr="00884A00">
              <w:rPr>
                <w:rFonts w:cs="Arial"/>
                <w:sz w:val="28"/>
                <w:szCs w:val="28"/>
              </w:rPr>
              <w:t>Health:</w:t>
            </w:r>
          </w:p>
          <w:p w14:paraId="3CF07F84" w14:textId="77777777" w:rsidR="00814A32" w:rsidRPr="00884A00" w:rsidRDefault="00814A32" w:rsidP="00814A32">
            <w:pPr>
              <w:rPr>
                <w:rFonts w:cs="Arial"/>
                <w:sz w:val="28"/>
                <w:szCs w:val="28"/>
              </w:rPr>
            </w:pPr>
            <w:r w:rsidRPr="00884A00">
              <w:rPr>
                <w:rFonts w:cs="Arial"/>
                <w:sz w:val="28"/>
                <w:szCs w:val="28"/>
              </w:rPr>
              <w:t>Policy Lead – Councillor Michael Borio</w:t>
            </w:r>
          </w:p>
          <w:p w14:paraId="52859622" w14:textId="7158B581" w:rsidR="00B764AC" w:rsidRPr="00884A00" w:rsidRDefault="00814A32" w:rsidP="00814A32">
            <w:pPr>
              <w:pStyle w:val="Infotext"/>
              <w:rPr>
                <w:rFonts w:cs="Arial"/>
              </w:rPr>
            </w:pPr>
            <w:r w:rsidRPr="00884A00">
              <w:rPr>
                <w:rFonts w:cs="Arial"/>
                <w:szCs w:val="28"/>
              </w:rPr>
              <w:t>Performance Lead – Councillor Vina Mithani</w:t>
            </w:r>
          </w:p>
        </w:tc>
      </w:tr>
      <w:tr w:rsidR="001E7DAB" w:rsidRPr="001E7DAB" w14:paraId="0110A655" w14:textId="77777777" w:rsidTr="00DB6D88">
        <w:tc>
          <w:tcPr>
            <w:tcW w:w="3456" w:type="dxa"/>
          </w:tcPr>
          <w:p w14:paraId="6E23251C" w14:textId="77777777" w:rsidR="00B764AC" w:rsidRPr="00884A00" w:rsidRDefault="00B764AC" w:rsidP="00DB6D88">
            <w:pPr>
              <w:pStyle w:val="Infotext"/>
              <w:rPr>
                <w:rFonts w:ascii="Arial Black" w:hAnsi="Arial Black" w:cs="Arial"/>
              </w:rPr>
            </w:pPr>
            <w:r w:rsidRPr="00884A00">
              <w:rPr>
                <w:rFonts w:ascii="Arial Black" w:hAnsi="Arial Black" w:cs="Arial"/>
              </w:rPr>
              <w:t>Exempt:</w:t>
            </w:r>
          </w:p>
          <w:p w14:paraId="55539630" w14:textId="77777777" w:rsidR="00B764AC" w:rsidRPr="00884A00" w:rsidRDefault="00B764AC" w:rsidP="00DB6D88">
            <w:pPr>
              <w:pStyle w:val="Infotext"/>
              <w:rPr>
                <w:rFonts w:ascii="Arial Black" w:hAnsi="Arial Black" w:cs="Arial"/>
              </w:rPr>
            </w:pPr>
          </w:p>
        </w:tc>
        <w:tc>
          <w:tcPr>
            <w:tcW w:w="5054" w:type="dxa"/>
          </w:tcPr>
          <w:p w14:paraId="0857C65E" w14:textId="16F23B95" w:rsidR="00B764AC" w:rsidRPr="00884A00" w:rsidRDefault="00814A32" w:rsidP="00DB6D88">
            <w:pPr>
              <w:pStyle w:val="Infotext"/>
              <w:rPr>
                <w:rFonts w:cs="Arial"/>
              </w:rPr>
            </w:pPr>
            <w:r w:rsidRPr="00884A00">
              <w:rPr>
                <w:rFonts w:cs="Arial"/>
              </w:rPr>
              <w:t>No</w:t>
            </w:r>
          </w:p>
          <w:p w14:paraId="2A61B2AF" w14:textId="77777777" w:rsidR="00B764AC" w:rsidRPr="00884A00" w:rsidRDefault="00B764AC" w:rsidP="00DB6D88">
            <w:pPr>
              <w:pStyle w:val="Infotext"/>
              <w:rPr>
                <w:rFonts w:cs="Arial"/>
              </w:rPr>
            </w:pPr>
          </w:p>
        </w:tc>
      </w:tr>
      <w:tr w:rsidR="001E7DAB" w:rsidRPr="001E7DAB" w14:paraId="773EE39E" w14:textId="77777777" w:rsidTr="00DB6D88">
        <w:tc>
          <w:tcPr>
            <w:tcW w:w="3456" w:type="dxa"/>
          </w:tcPr>
          <w:p w14:paraId="76C9A909" w14:textId="77777777" w:rsidR="00B764AC" w:rsidRPr="00884A00" w:rsidRDefault="00B764AC" w:rsidP="00DB6D88">
            <w:pPr>
              <w:pStyle w:val="Infotext"/>
              <w:rPr>
                <w:rFonts w:ascii="Arial Black" w:hAnsi="Arial Black" w:cs="Arial"/>
              </w:rPr>
            </w:pPr>
            <w:r w:rsidRPr="00884A00">
              <w:rPr>
                <w:rFonts w:ascii="Arial Black" w:hAnsi="Arial Black" w:cs="Arial"/>
              </w:rPr>
              <w:t>Wards affected:</w:t>
            </w:r>
          </w:p>
          <w:p w14:paraId="3166AF87" w14:textId="77777777" w:rsidR="00B764AC" w:rsidRPr="00884A00" w:rsidRDefault="00B764AC" w:rsidP="00DB6D88">
            <w:pPr>
              <w:pStyle w:val="Infotext"/>
              <w:rPr>
                <w:rFonts w:ascii="Arial Black" w:hAnsi="Arial Black" w:cs="Arial"/>
              </w:rPr>
            </w:pPr>
          </w:p>
        </w:tc>
        <w:tc>
          <w:tcPr>
            <w:tcW w:w="5054" w:type="dxa"/>
          </w:tcPr>
          <w:p w14:paraId="054305B7" w14:textId="466D831D" w:rsidR="00B764AC" w:rsidRPr="00884A00" w:rsidRDefault="00814A32" w:rsidP="00DB6D88">
            <w:pPr>
              <w:pStyle w:val="Infotext"/>
            </w:pPr>
            <w:r w:rsidRPr="00884A00">
              <w:rPr>
                <w:rFonts w:cs="Arial"/>
                <w:szCs w:val="24"/>
              </w:rPr>
              <w:t>All</w:t>
            </w:r>
          </w:p>
        </w:tc>
      </w:tr>
      <w:tr w:rsidR="001E7DAB" w:rsidRPr="001E7DAB" w14:paraId="42F3DA09" w14:textId="77777777" w:rsidTr="00DB6D88">
        <w:tc>
          <w:tcPr>
            <w:tcW w:w="3456" w:type="dxa"/>
          </w:tcPr>
          <w:p w14:paraId="42AF0FB2" w14:textId="77777777" w:rsidR="00B764AC" w:rsidRPr="00884A00" w:rsidRDefault="00B764AC" w:rsidP="00DB6D88">
            <w:pPr>
              <w:pStyle w:val="Infotext"/>
              <w:rPr>
                <w:rFonts w:ascii="Arial Black" w:hAnsi="Arial Black" w:cs="Arial"/>
              </w:rPr>
            </w:pPr>
            <w:r w:rsidRPr="00884A00">
              <w:rPr>
                <w:rFonts w:ascii="Arial Black" w:hAnsi="Arial Black" w:cs="Arial"/>
              </w:rPr>
              <w:t>Enclosures:</w:t>
            </w:r>
          </w:p>
          <w:p w14:paraId="50F9FDB3" w14:textId="77777777" w:rsidR="00B764AC" w:rsidRPr="00884A00" w:rsidRDefault="00B764AC" w:rsidP="00DB6D88">
            <w:pPr>
              <w:pStyle w:val="Infotext"/>
              <w:rPr>
                <w:rFonts w:ascii="Arial Black" w:hAnsi="Arial Black" w:cs="Arial"/>
              </w:rPr>
            </w:pPr>
          </w:p>
        </w:tc>
        <w:tc>
          <w:tcPr>
            <w:tcW w:w="5054" w:type="dxa"/>
          </w:tcPr>
          <w:p w14:paraId="2186944C" w14:textId="2FC94CC8" w:rsidR="00B764AC" w:rsidRPr="00884A00" w:rsidRDefault="008A0E35" w:rsidP="00DB6D88">
            <w:pPr>
              <w:pStyle w:val="Infotext"/>
            </w:pPr>
            <w:r w:rsidRPr="00884A00">
              <w:t>None</w:t>
            </w:r>
          </w:p>
        </w:tc>
      </w:tr>
    </w:tbl>
    <w:p w14:paraId="20006E7A" w14:textId="77777777" w:rsidR="001B1515" w:rsidRPr="001E7DAB" w:rsidRDefault="001B1515" w:rsidP="001B1515">
      <w:pPr>
        <w:spacing w:after="480"/>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1E7DAB" w:rsidRPr="001E7DAB" w14:paraId="150F5032" w14:textId="77777777" w:rsidTr="00DB6D88">
        <w:trPr>
          <w:tblHeader/>
        </w:trPr>
        <w:tc>
          <w:tcPr>
            <w:tcW w:w="8525" w:type="dxa"/>
            <w:tcBorders>
              <w:top w:val="nil"/>
              <w:left w:val="nil"/>
              <w:bottom w:val="single" w:sz="4" w:space="0" w:color="auto"/>
              <w:right w:val="nil"/>
            </w:tcBorders>
          </w:tcPr>
          <w:p w14:paraId="4B9B04AD" w14:textId="77777777" w:rsidR="001B1515" w:rsidRPr="008034CD" w:rsidRDefault="001B1515" w:rsidP="00DB6D88">
            <w:pPr>
              <w:pStyle w:val="Heading2"/>
              <w:spacing w:before="240" w:after="240"/>
            </w:pPr>
            <w:r w:rsidRPr="008034CD">
              <w:t>Section 1 – Summary and Recommendations</w:t>
            </w:r>
          </w:p>
        </w:tc>
      </w:tr>
      <w:tr w:rsidR="001E7DAB" w:rsidRPr="001E7DAB" w14:paraId="41FB7986" w14:textId="77777777" w:rsidTr="00DB6D88">
        <w:trPr>
          <w:tblHeader/>
        </w:trPr>
        <w:tc>
          <w:tcPr>
            <w:tcW w:w="8525" w:type="dxa"/>
            <w:tcBorders>
              <w:left w:val="nil"/>
              <w:bottom w:val="nil"/>
              <w:right w:val="nil"/>
            </w:tcBorders>
          </w:tcPr>
          <w:p w14:paraId="0A08C0CF" w14:textId="515C7435" w:rsidR="00E32D88" w:rsidRPr="008034CD" w:rsidRDefault="00E32D88" w:rsidP="00E32D88">
            <w:r w:rsidRPr="008034CD">
              <w:t xml:space="preserve">This report provides an update on discussions held at the meeting of the NW London Joint Health Overview and Scrutiny Committee (JHOSC) on </w:t>
            </w:r>
            <w:r w:rsidR="00C47A69" w:rsidRPr="008034CD">
              <w:t>1</w:t>
            </w:r>
            <w:r w:rsidR="00663096" w:rsidRPr="008034CD">
              <w:t>8 March</w:t>
            </w:r>
            <w:r w:rsidR="00C47A69" w:rsidRPr="008034CD">
              <w:t xml:space="preserve"> 2021</w:t>
            </w:r>
            <w:r w:rsidRPr="008034CD">
              <w:t>.</w:t>
            </w:r>
          </w:p>
          <w:p w14:paraId="0CD969FE" w14:textId="77777777" w:rsidR="00E32D88" w:rsidRPr="008034CD" w:rsidRDefault="00E32D88" w:rsidP="00E32D88">
            <w:pPr>
              <w:outlineLvl w:val="1"/>
              <w:rPr>
                <w:rFonts w:cs="Arial"/>
                <w:b/>
                <w:bCs/>
                <w:sz w:val="28"/>
                <w:szCs w:val="32"/>
              </w:rPr>
            </w:pPr>
          </w:p>
          <w:p w14:paraId="0BC3EFDF" w14:textId="77777777" w:rsidR="00E32D88" w:rsidRPr="008034CD" w:rsidRDefault="00E32D88" w:rsidP="00E32D88">
            <w:pPr>
              <w:outlineLvl w:val="1"/>
              <w:rPr>
                <w:rFonts w:cs="Arial"/>
                <w:b/>
                <w:bCs/>
                <w:sz w:val="28"/>
                <w:szCs w:val="32"/>
              </w:rPr>
            </w:pPr>
            <w:r w:rsidRPr="008034CD">
              <w:rPr>
                <w:rFonts w:cs="Arial"/>
                <w:b/>
                <w:bCs/>
                <w:sz w:val="28"/>
                <w:szCs w:val="32"/>
              </w:rPr>
              <w:t xml:space="preserve">Recommendations: </w:t>
            </w:r>
          </w:p>
          <w:p w14:paraId="0CC4B490" w14:textId="77777777" w:rsidR="005F2A6C" w:rsidRPr="008034CD" w:rsidRDefault="00E32D88" w:rsidP="001B1515">
            <w:pPr>
              <w:rPr>
                <w:szCs w:val="24"/>
              </w:rPr>
            </w:pPr>
            <w:r w:rsidRPr="008034CD">
              <w:rPr>
                <w:szCs w:val="24"/>
              </w:rPr>
              <w:t>The Sub Committee is asked to</w:t>
            </w:r>
            <w:r w:rsidR="005F2A6C" w:rsidRPr="008034CD">
              <w:rPr>
                <w:szCs w:val="24"/>
              </w:rPr>
              <w:t>:</w:t>
            </w:r>
          </w:p>
          <w:p w14:paraId="0EB17B5E" w14:textId="31CD75EB" w:rsidR="001B1515" w:rsidRPr="008034CD" w:rsidRDefault="00812F3A" w:rsidP="005F2A6C">
            <w:pPr>
              <w:pStyle w:val="ListParagraph"/>
              <w:numPr>
                <w:ilvl w:val="0"/>
                <w:numId w:val="45"/>
              </w:numPr>
              <w:rPr>
                <w:color w:val="auto"/>
                <w:sz w:val="24"/>
                <w:szCs w:val="24"/>
              </w:rPr>
            </w:pPr>
            <w:r w:rsidRPr="008034CD">
              <w:rPr>
                <w:color w:val="auto"/>
                <w:sz w:val="24"/>
                <w:szCs w:val="24"/>
              </w:rPr>
              <w:t>C</w:t>
            </w:r>
            <w:r w:rsidR="00E32D88" w:rsidRPr="008034CD">
              <w:rPr>
                <w:color w:val="auto"/>
                <w:sz w:val="24"/>
                <w:szCs w:val="24"/>
              </w:rPr>
              <w:t xml:space="preserve">onsider the update and provide any comments / issues that are to be raised </w:t>
            </w:r>
            <w:r w:rsidR="002A7068" w:rsidRPr="008034CD">
              <w:rPr>
                <w:color w:val="auto"/>
                <w:sz w:val="24"/>
                <w:szCs w:val="24"/>
              </w:rPr>
              <w:t xml:space="preserve">through the </w:t>
            </w:r>
            <w:r w:rsidR="00E32D88" w:rsidRPr="008034CD">
              <w:rPr>
                <w:color w:val="auto"/>
                <w:sz w:val="24"/>
                <w:szCs w:val="24"/>
              </w:rPr>
              <w:t>JHOSC</w:t>
            </w:r>
            <w:r w:rsidR="00776969" w:rsidRPr="008034CD">
              <w:rPr>
                <w:color w:val="auto"/>
                <w:sz w:val="24"/>
                <w:szCs w:val="24"/>
              </w:rPr>
              <w:t xml:space="preserve"> by Harrow’s representatives.</w:t>
            </w:r>
            <w:r w:rsidR="001B1515" w:rsidRPr="008034CD">
              <w:rPr>
                <w:color w:val="auto"/>
                <w:sz w:val="24"/>
                <w:szCs w:val="24"/>
              </w:rPr>
              <w:t xml:space="preserve">  </w:t>
            </w:r>
          </w:p>
          <w:p w14:paraId="54600A29" w14:textId="3662E467" w:rsidR="00812F3A" w:rsidRPr="008034CD" w:rsidRDefault="00812F3A" w:rsidP="005F2A6C">
            <w:pPr>
              <w:pStyle w:val="ListParagraph"/>
              <w:numPr>
                <w:ilvl w:val="0"/>
                <w:numId w:val="45"/>
              </w:numPr>
              <w:rPr>
                <w:color w:val="auto"/>
                <w:sz w:val="24"/>
                <w:szCs w:val="24"/>
              </w:rPr>
            </w:pPr>
            <w:r w:rsidRPr="008034CD">
              <w:rPr>
                <w:color w:val="auto"/>
                <w:sz w:val="24"/>
                <w:szCs w:val="24"/>
              </w:rPr>
              <w:t xml:space="preserve">Consider the issues raised at the last JHOSC </w:t>
            </w:r>
            <w:r w:rsidR="00DF6ED5" w:rsidRPr="008034CD">
              <w:rPr>
                <w:color w:val="auto"/>
                <w:sz w:val="24"/>
                <w:szCs w:val="24"/>
              </w:rPr>
              <w:t xml:space="preserve">meeting </w:t>
            </w:r>
            <w:r w:rsidRPr="008034CD">
              <w:rPr>
                <w:color w:val="auto"/>
                <w:sz w:val="24"/>
                <w:szCs w:val="24"/>
              </w:rPr>
              <w:t xml:space="preserve">to inform its </w:t>
            </w:r>
            <w:r w:rsidR="00DE3EDD" w:rsidRPr="008034CD">
              <w:rPr>
                <w:color w:val="auto"/>
                <w:sz w:val="24"/>
                <w:szCs w:val="24"/>
              </w:rPr>
              <w:t xml:space="preserve">own </w:t>
            </w:r>
            <w:r w:rsidRPr="008034CD">
              <w:rPr>
                <w:color w:val="auto"/>
                <w:sz w:val="24"/>
                <w:szCs w:val="24"/>
              </w:rPr>
              <w:t xml:space="preserve">consideration of </w:t>
            </w:r>
            <w:r w:rsidR="002F22DE" w:rsidRPr="008034CD">
              <w:rPr>
                <w:color w:val="auto"/>
                <w:sz w:val="24"/>
                <w:szCs w:val="24"/>
              </w:rPr>
              <w:t>the impact of Covid-19</w:t>
            </w:r>
            <w:r w:rsidR="008819BA" w:rsidRPr="008034CD">
              <w:rPr>
                <w:color w:val="auto"/>
                <w:sz w:val="24"/>
                <w:szCs w:val="24"/>
              </w:rPr>
              <w:t xml:space="preserve">, </w:t>
            </w:r>
            <w:r w:rsidR="002F22DE" w:rsidRPr="008034CD">
              <w:rPr>
                <w:color w:val="auto"/>
                <w:sz w:val="24"/>
                <w:szCs w:val="24"/>
              </w:rPr>
              <w:t>the roll-out of the vaccination programme at a local level</w:t>
            </w:r>
            <w:r w:rsidR="008819BA" w:rsidRPr="008034CD">
              <w:rPr>
                <w:color w:val="auto"/>
                <w:sz w:val="24"/>
                <w:szCs w:val="24"/>
              </w:rPr>
              <w:t xml:space="preserve">, and </w:t>
            </w:r>
            <w:r w:rsidR="007E1A46" w:rsidRPr="008034CD">
              <w:rPr>
                <w:color w:val="auto"/>
                <w:sz w:val="24"/>
                <w:szCs w:val="24"/>
              </w:rPr>
              <w:t>local service recovery</w:t>
            </w:r>
            <w:r w:rsidR="002F22DE" w:rsidRPr="008034CD">
              <w:rPr>
                <w:color w:val="auto"/>
                <w:sz w:val="24"/>
                <w:szCs w:val="24"/>
              </w:rPr>
              <w:t>.</w:t>
            </w:r>
          </w:p>
          <w:p w14:paraId="49D66C09" w14:textId="77777777" w:rsidR="001B1515" w:rsidRPr="008034CD" w:rsidRDefault="001B1515" w:rsidP="00DB6D88"/>
        </w:tc>
      </w:tr>
    </w:tbl>
    <w:p w14:paraId="6771E4DE" w14:textId="77777777" w:rsidR="001B1515" w:rsidRPr="003709DF" w:rsidRDefault="001B1515" w:rsidP="004A659A">
      <w:pPr>
        <w:pStyle w:val="Heading2"/>
      </w:pPr>
      <w:r w:rsidRPr="003709DF">
        <w:t>Section 2 – Report</w:t>
      </w:r>
    </w:p>
    <w:p w14:paraId="7AD15897" w14:textId="77777777" w:rsidR="00931A8B" w:rsidRPr="003709DF" w:rsidRDefault="00931A8B" w:rsidP="00931A8B">
      <w:pPr>
        <w:autoSpaceDE w:val="0"/>
        <w:autoSpaceDN w:val="0"/>
        <w:adjustRightInd w:val="0"/>
        <w:rPr>
          <w:rFonts w:eastAsia="Calibri" w:cs="Arial"/>
          <w:b/>
          <w:szCs w:val="24"/>
          <w:lang w:eastAsia="en-GB"/>
        </w:rPr>
      </w:pPr>
    </w:p>
    <w:p w14:paraId="7AAD69C7" w14:textId="27156506" w:rsidR="00931A8B" w:rsidRPr="003709DF" w:rsidRDefault="00931A8B" w:rsidP="00931A8B">
      <w:pPr>
        <w:autoSpaceDE w:val="0"/>
        <w:autoSpaceDN w:val="0"/>
        <w:adjustRightInd w:val="0"/>
        <w:rPr>
          <w:rFonts w:eastAsia="Calibri" w:cs="Arial"/>
          <w:b/>
          <w:szCs w:val="24"/>
          <w:lang w:eastAsia="en-GB"/>
        </w:rPr>
      </w:pPr>
      <w:r w:rsidRPr="003709DF">
        <w:rPr>
          <w:rFonts w:eastAsia="Calibri" w:cs="Arial"/>
          <w:b/>
          <w:szCs w:val="24"/>
          <w:lang w:eastAsia="en-GB"/>
        </w:rPr>
        <w:t>Background</w:t>
      </w:r>
    </w:p>
    <w:p w14:paraId="69BFFCD0" w14:textId="77777777" w:rsidR="00931A8B" w:rsidRPr="003709DF" w:rsidRDefault="00931A8B" w:rsidP="00931A8B">
      <w:pPr>
        <w:autoSpaceDE w:val="0"/>
        <w:autoSpaceDN w:val="0"/>
        <w:adjustRightInd w:val="0"/>
        <w:rPr>
          <w:rFonts w:eastAsia="Calibri" w:cs="Arial"/>
          <w:szCs w:val="24"/>
          <w:lang w:eastAsia="en-GB"/>
        </w:rPr>
      </w:pPr>
      <w:r w:rsidRPr="003709DF">
        <w:rPr>
          <w:rFonts w:eastAsia="Calibri" w:cs="Arial"/>
          <w:szCs w:val="24"/>
          <w:lang w:eastAsia="en-GB"/>
        </w:rPr>
        <w:t>The North West London Joint Health Overview and Scrutiny Committee (JHOSC) comprises elected members drawn from the boroughs geographically covered by the NHS NW London Shaping a Healthier Future (</w:t>
      </w:r>
      <w:proofErr w:type="spellStart"/>
      <w:r w:rsidRPr="003709DF">
        <w:rPr>
          <w:rFonts w:eastAsia="Calibri" w:cs="Arial"/>
          <w:szCs w:val="24"/>
          <w:lang w:eastAsia="en-GB"/>
        </w:rPr>
        <w:t>SaHF</w:t>
      </w:r>
      <w:proofErr w:type="spellEnd"/>
      <w:r w:rsidRPr="003709DF">
        <w:rPr>
          <w:rFonts w:eastAsia="Calibri" w:cs="Arial"/>
          <w:szCs w:val="24"/>
          <w:lang w:eastAsia="en-GB"/>
        </w:rPr>
        <w:t xml:space="preserve">) programme and was set up to consider the proposals and consultation process formally between the period of 2 July and 8 October 2012.  The proposals set out the reconfiguration of the accident and emergency provision in North West London.  This included changes to emergency maternity and paediatric care with clear implications for out-of- hospital care. </w:t>
      </w:r>
    </w:p>
    <w:p w14:paraId="0552BA04" w14:textId="77777777" w:rsidR="00931A8B" w:rsidRPr="003709DF" w:rsidRDefault="00931A8B" w:rsidP="00931A8B">
      <w:pPr>
        <w:autoSpaceDE w:val="0"/>
        <w:autoSpaceDN w:val="0"/>
        <w:adjustRightInd w:val="0"/>
        <w:rPr>
          <w:rFonts w:eastAsia="Calibri" w:cs="Arial"/>
          <w:szCs w:val="24"/>
          <w:lang w:eastAsia="en-GB"/>
        </w:rPr>
      </w:pPr>
    </w:p>
    <w:p w14:paraId="51B6E7FF" w14:textId="77777777" w:rsidR="00931A8B" w:rsidRPr="003709DF" w:rsidRDefault="00931A8B" w:rsidP="00931A8B">
      <w:pPr>
        <w:autoSpaceDE w:val="0"/>
        <w:autoSpaceDN w:val="0"/>
        <w:adjustRightInd w:val="0"/>
        <w:rPr>
          <w:rFonts w:eastAsia="Calibri" w:cs="Arial"/>
          <w:szCs w:val="24"/>
          <w:lang w:eastAsia="en-GB"/>
        </w:rPr>
      </w:pPr>
      <w:r w:rsidRPr="003709DF">
        <w:rPr>
          <w:rFonts w:eastAsia="Calibri" w:cs="Arial"/>
          <w:szCs w:val="24"/>
          <w:lang w:eastAsia="en-GB"/>
        </w:rPr>
        <w:t xml:space="preserve">The JHOSC published its final report in October 2012, making recommendations on how the </w:t>
      </w:r>
      <w:proofErr w:type="spellStart"/>
      <w:r w:rsidRPr="003709DF">
        <w:rPr>
          <w:rFonts w:eastAsia="Calibri" w:cs="Arial"/>
          <w:szCs w:val="24"/>
          <w:lang w:eastAsia="en-GB"/>
        </w:rPr>
        <w:t>SaHF</w:t>
      </w:r>
      <w:proofErr w:type="spellEnd"/>
      <w:r w:rsidRPr="003709DF">
        <w:rPr>
          <w:rFonts w:eastAsia="Calibri" w:cs="Arial"/>
          <w:szCs w:val="24"/>
          <w:lang w:eastAsia="en-GB"/>
        </w:rPr>
        <w:t xml:space="preserve"> proposals could be developed and implemented, including the risks that needed to be explored.  The JHOSC also recommended that the committee continue to meet beyond the original consultation period to provide ongoing strategic scrutiny of the development and implementation of Shaping a Healthier Future.</w:t>
      </w:r>
    </w:p>
    <w:p w14:paraId="70EEF27B" w14:textId="77777777" w:rsidR="00931A8B" w:rsidRPr="003709DF" w:rsidRDefault="00931A8B" w:rsidP="00931A8B">
      <w:pPr>
        <w:autoSpaceDE w:val="0"/>
        <w:autoSpaceDN w:val="0"/>
        <w:adjustRightInd w:val="0"/>
        <w:rPr>
          <w:rFonts w:eastAsia="Calibri" w:cs="Arial"/>
          <w:szCs w:val="24"/>
          <w:lang w:eastAsia="en-GB"/>
        </w:rPr>
      </w:pPr>
    </w:p>
    <w:p w14:paraId="19D95884" w14:textId="77777777" w:rsidR="00931A8B" w:rsidRPr="003709DF" w:rsidRDefault="00931A8B" w:rsidP="00931A8B">
      <w:pPr>
        <w:autoSpaceDE w:val="0"/>
        <w:autoSpaceDN w:val="0"/>
        <w:adjustRightInd w:val="0"/>
        <w:rPr>
          <w:rFonts w:eastAsia="Calibri" w:cs="Arial"/>
          <w:szCs w:val="24"/>
          <w:lang w:eastAsia="en-GB"/>
        </w:rPr>
      </w:pPr>
      <w:r w:rsidRPr="003709DF">
        <w:rPr>
          <w:rFonts w:cs="Arial"/>
        </w:rPr>
        <w:t xml:space="preserve">Harrow’s ongoing participation in the JHOSC examining the implementation of the </w:t>
      </w:r>
      <w:proofErr w:type="spellStart"/>
      <w:r w:rsidRPr="003709DF">
        <w:rPr>
          <w:rFonts w:cs="Arial"/>
        </w:rPr>
        <w:t>SaHF</w:t>
      </w:r>
      <w:proofErr w:type="spellEnd"/>
      <w:r w:rsidRPr="003709DF">
        <w:rPr>
          <w:rFonts w:cs="Arial"/>
        </w:rPr>
        <w:t xml:space="preserve"> ensures that scrutiny of the issues is maintained at a regional level and that Harrow residents’ perspectives are put forward to the NHS as it implements the </w:t>
      </w:r>
      <w:proofErr w:type="spellStart"/>
      <w:r w:rsidRPr="003709DF">
        <w:rPr>
          <w:rFonts w:cs="Arial"/>
        </w:rPr>
        <w:t>SaHF</w:t>
      </w:r>
      <w:proofErr w:type="spellEnd"/>
      <w:r w:rsidRPr="003709DF">
        <w:rPr>
          <w:rFonts w:cs="Arial"/>
        </w:rPr>
        <w:t xml:space="preserve"> programme.  The Health and Social Care Scrutiny Sub Committee receives regular update reports on the JHOSC so that it can pick up any local issues in its own work programme as well as feed into the JHOSC’s agenda planning and deliberations.  Harrow’s member representatives on the JHOSC for 2019/20 are Councillors Rekha Shah and Vina Mithani.</w:t>
      </w:r>
    </w:p>
    <w:p w14:paraId="42256EEF" w14:textId="77777777" w:rsidR="00931A8B" w:rsidRPr="003709DF" w:rsidRDefault="00931A8B" w:rsidP="00931A8B">
      <w:pPr>
        <w:autoSpaceDE w:val="0"/>
        <w:autoSpaceDN w:val="0"/>
        <w:adjustRightInd w:val="0"/>
        <w:rPr>
          <w:rFonts w:eastAsia="Calibri" w:cs="Arial"/>
          <w:szCs w:val="24"/>
          <w:lang w:eastAsia="en-GB"/>
        </w:rPr>
      </w:pPr>
    </w:p>
    <w:p w14:paraId="311D9C65" w14:textId="77777777" w:rsidR="00931A8B" w:rsidRPr="003709DF" w:rsidRDefault="00931A8B" w:rsidP="00931A8B">
      <w:pPr>
        <w:autoSpaceDE w:val="0"/>
        <w:autoSpaceDN w:val="0"/>
        <w:adjustRightInd w:val="0"/>
        <w:rPr>
          <w:rFonts w:eastAsia="Calibri" w:cs="Arial"/>
          <w:szCs w:val="24"/>
          <w:lang w:eastAsia="en-GB"/>
        </w:rPr>
      </w:pPr>
      <w:r w:rsidRPr="003709DF">
        <w:rPr>
          <w:rFonts w:eastAsia="Calibri" w:cs="Arial"/>
          <w:szCs w:val="24"/>
          <w:lang w:eastAsia="en-GB"/>
        </w:rPr>
        <w:t>On 26 March 2019, the Secretary of State for Health announced the closing down of the Shaping a Healthier Future programme.  In a letter dated 26 March 2019, the NW London Collaboration of CCGs confirmed the decision and stated:</w:t>
      </w:r>
    </w:p>
    <w:p w14:paraId="580592CD" w14:textId="77777777" w:rsidR="00931A8B" w:rsidRPr="003709DF" w:rsidRDefault="00931A8B" w:rsidP="00931A8B">
      <w:pPr>
        <w:pStyle w:val="Default"/>
        <w:rPr>
          <w:color w:val="auto"/>
        </w:rPr>
      </w:pPr>
    </w:p>
    <w:p w14:paraId="68DDA095" w14:textId="77777777" w:rsidR="00931A8B" w:rsidRPr="003709DF" w:rsidRDefault="00931A8B" w:rsidP="00931A8B">
      <w:pPr>
        <w:pStyle w:val="Default"/>
        <w:ind w:left="567" w:right="567"/>
        <w:rPr>
          <w:i/>
          <w:color w:val="auto"/>
        </w:rPr>
      </w:pPr>
      <w:r w:rsidRPr="003709DF">
        <w:rPr>
          <w:i/>
          <w:color w:val="auto"/>
        </w:rPr>
        <w:t xml:space="preserve">“All parts of the NHS are now in agreement to draw the </w:t>
      </w:r>
      <w:proofErr w:type="spellStart"/>
      <w:r w:rsidRPr="003709DF">
        <w:rPr>
          <w:i/>
          <w:color w:val="auto"/>
        </w:rPr>
        <w:t>SaHF</w:t>
      </w:r>
      <w:proofErr w:type="spellEnd"/>
      <w:r w:rsidRPr="003709DF">
        <w:rPr>
          <w:i/>
          <w:color w:val="auto"/>
        </w:rPr>
        <w:t xml:space="preserve"> programme to a conclusion and bring our on-going efforts to improve health and care together in a new programme as part of our NHS Long Term Plan response. We will not be taking forward the plans as set out in </w:t>
      </w:r>
      <w:proofErr w:type="spellStart"/>
      <w:r w:rsidRPr="003709DF">
        <w:rPr>
          <w:i/>
          <w:color w:val="auto"/>
        </w:rPr>
        <w:t>SaHF</w:t>
      </w:r>
      <w:proofErr w:type="spellEnd"/>
      <w:r w:rsidRPr="003709DF">
        <w:rPr>
          <w:i/>
          <w:color w:val="auto"/>
        </w:rPr>
        <w:t xml:space="preserve"> for changes to Ealing and Charing Cross hospitals, but this does not mean that services across NW London will not change…We want to work with local people, </w:t>
      </w:r>
      <w:proofErr w:type="gramStart"/>
      <w:r w:rsidRPr="003709DF">
        <w:rPr>
          <w:i/>
          <w:color w:val="auto"/>
        </w:rPr>
        <w:t>communities</w:t>
      </w:r>
      <w:proofErr w:type="gramEnd"/>
      <w:r w:rsidRPr="003709DF">
        <w:rPr>
          <w:i/>
          <w:color w:val="auto"/>
        </w:rPr>
        <w:t xml:space="preserve"> and organisations to develop this new plan for NW London, which ensures high quality care for all our residents. We think it should include continuing our expansion of primary and community services and the development of more integrated care. We are also clear that services will need to be configured in such a way as to build a health system that is both clinically and financially sustainable. If we are to improve care and outcomes for </w:t>
      </w:r>
      <w:proofErr w:type="gramStart"/>
      <w:r w:rsidRPr="003709DF">
        <w:rPr>
          <w:i/>
          <w:color w:val="auto"/>
        </w:rPr>
        <w:t>local residents</w:t>
      </w:r>
      <w:proofErr w:type="gramEnd"/>
      <w:r w:rsidRPr="003709DF">
        <w:rPr>
          <w:i/>
          <w:color w:val="auto"/>
        </w:rPr>
        <w:t xml:space="preserve">, we know that the status quo is not an option.  This new plan for health and care in NW London will therefore still need to include changes, involving some difficult decisions and trade-offs, if we are to offer high quality, person-centred care sustainably. By realigning under the NHS Long Term Plan, updating our planning assumptions and enabling </w:t>
      </w:r>
      <w:proofErr w:type="gramStart"/>
      <w:r w:rsidRPr="003709DF">
        <w:rPr>
          <w:i/>
          <w:color w:val="auto"/>
        </w:rPr>
        <w:t>all of</w:t>
      </w:r>
      <w:proofErr w:type="gramEnd"/>
      <w:r w:rsidRPr="003709DF">
        <w:rPr>
          <w:i/>
          <w:color w:val="auto"/>
        </w:rPr>
        <w:t xml:space="preserve"> our staff, patients, partners and stakeholders to be involved in its development and delivery over time, we will have the best possible chance of success.”</w:t>
      </w:r>
    </w:p>
    <w:p w14:paraId="1966535E" w14:textId="77777777" w:rsidR="00931A8B" w:rsidRPr="003709DF" w:rsidRDefault="00931A8B" w:rsidP="00931A8B">
      <w:pPr>
        <w:pStyle w:val="Default"/>
        <w:rPr>
          <w:color w:val="auto"/>
        </w:rPr>
      </w:pPr>
    </w:p>
    <w:p w14:paraId="0598EB75" w14:textId="05A30C65" w:rsidR="00931A8B" w:rsidRPr="003709DF" w:rsidRDefault="00931A8B" w:rsidP="00931A8B">
      <w:pPr>
        <w:autoSpaceDE w:val="0"/>
        <w:autoSpaceDN w:val="0"/>
        <w:adjustRightInd w:val="0"/>
        <w:rPr>
          <w:rFonts w:eastAsia="Calibri" w:cs="Arial"/>
          <w:szCs w:val="24"/>
          <w:lang w:eastAsia="en-GB"/>
        </w:rPr>
      </w:pPr>
      <w:r w:rsidRPr="003709DF">
        <w:rPr>
          <w:rFonts w:eastAsia="Calibri" w:cs="Arial"/>
          <w:szCs w:val="24"/>
          <w:lang w:eastAsia="en-GB"/>
        </w:rPr>
        <w:t>Th</w:t>
      </w:r>
      <w:r w:rsidR="00811193" w:rsidRPr="003709DF">
        <w:rPr>
          <w:rFonts w:eastAsia="Calibri" w:cs="Arial"/>
          <w:szCs w:val="24"/>
          <w:lang w:eastAsia="en-GB"/>
        </w:rPr>
        <w:t>e</w:t>
      </w:r>
      <w:r w:rsidRPr="003709DF">
        <w:rPr>
          <w:rFonts w:eastAsia="Calibri" w:cs="Arial"/>
          <w:szCs w:val="24"/>
          <w:lang w:eastAsia="en-GB"/>
        </w:rPr>
        <w:t xml:space="preserve"> terms of reference for the JHOSC </w:t>
      </w:r>
      <w:r w:rsidR="00811193" w:rsidRPr="003709DF">
        <w:rPr>
          <w:rFonts w:eastAsia="Calibri" w:cs="Arial"/>
          <w:szCs w:val="24"/>
          <w:lang w:eastAsia="en-GB"/>
        </w:rPr>
        <w:t xml:space="preserve">were revised </w:t>
      </w:r>
      <w:r w:rsidRPr="003709DF">
        <w:rPr>
          <w:rFonts w:eastAsia="Calibri" w:cs="Arial"/>
          <w:szCs w:val="24"/>
          <w:lang w:eastAsia="en-GB"/>
        </w:rPr>
        <w:t>to reflect the closure of the Shaping a Healthier Future programme.</w:t>
      </w:r>
    </w:p>
    <w:p w14:paraId="568DA4B8" w14:textId="77777777" w:rsidR="00931A8B" w:rsidRPr="001E7DAB" w:rsidRDefault="00931A8B" w:rsidP="00931A8B">
      <w:pPr>
        <w:autoSpaceDE w:val="0"/>
        <w:autoSpaceDN w:val="0"/>
        <w:adjustRightInd w:val="0"/>
        <w:rPr>
          <w:rFonts w:eastAsia="Calibri" w:cs="Arial"/>
          <w:color w:val="FF0000"/>
          <w:szCs w:val="24"/>
          <w:lang w:eastAsia="en-GB"/>
        </w:rPr>
      </w:pPr>
    </w:p>
    <w:p w14:paraId="12F5100C" w14:textId="77777777" w:rsidR="00931A8B" w:rsidRPr="001E7DAB" w:rsidRDefault="00931A8B" w:rsidP="00931A8B">
      <w:pPr>
        <w:autoSpaceDE w:val="0"/>
        <w:autoSpaceDN w:val="0"/>
        <w:adjustRightInd w:val="0"/>
        <w:rPr>
          <w:rFonts w:eastAsia="Calibri" w:cs="Arial"/>
          <w:color w:val="FF0000"/>
          <w:szCs w:val="24"/>
          <w:lang w:eastAsia="en-GB"/>
        </w:rPr>
      </w:pPr>
    </w:p>
    <w:p w14:paraId="5E7550BC" w14:textId="14A77B24" w:rsidR="00931A8B" w:rsidRPr="00640C25" w:rsidRDefault="00931A8B" w:rsidP="00931A8B">
      <w:pPr>
        <w:autoSpaceDE w:val="0"/>
        <w:autoSpaceDN w:val="0"/>
        <w:adjustRightInd w:val="0"/>
        <w:rPr>
          <w:rFonts w:eastAsia="Calibri" w:cs="Arial"/>
          <w:b/>
          <w:szCs w:val="24"/>
          <w:lang w:eastAsia="en-GB"/>
        </w:rPr>
      </w:pPr>
      <w:r w:rsidRPr="00640C25">
        <w:rPr>
          <w:rFonts w:eastAsia="Calibri" w:cs="Arial"/>
          <w:b/>
          <w:szCs w:val="24"/>
          <w:lang w:eastAsia="en-GB"/>
        </w:rPr>
        <w:t xml:space="preserve">JHOSC meeting </w:t>
      </w:r>
      <w:r w:rsidR="00973118" w:rsidRPr="00640C25">
        <w:rPr>
          <w:rFonts w:eastAsia="Calibri" w:cs="Arial"/>
          <w:b/>
          <w:szCs w:val="24"/>
          <w:lang w:eastAsia="en-GB"/>
        </w:rPr>
        <w:t>1</w:t>
      </w:r>
      <w:r w:rsidR="00892C15" w:rsidRPr="00640C25">
        <w:rPr>
          <w:rFonts w:eastAsia="Calibri" w:cs="Arial"/>
          <w:b/>
          <w:szCs w:val="24"/>
          <w:lang w:eastAsia="en-GB"/>
        </w:rPr>
        <w:t xml:space="preserve">8 March </w:t>
      </w:r>
      <w:r w:rsidRPr="00640C25">
        <w:rPr>
          <w:rFonts w:eastAsia="Calibri" w:cs="Arial"/>
          <w:b/>
          <w:szCs w:val="24"/>
          <w:lang w:eastAsia="en-GB"/>
        </w:rPr>
        <w:t>202</w:t>
      </w:r>
      <w:r w:rsidR="00973118" w:rsidRPr="00640C25">
        <w:rPr>
          <w:rFonts w:eastAsia="Calibri" w:cs="Arial"/>
          <w:b/>
          <w:szCs w:val="24"/>
          <w:lang w:eastAsia="en-GB"/>
        </w:rPr>
        <w:t>1</w:t>
      </w:r>
    </w:p>
    <w:p w14:paraId="55A714DC" w14:textId="231C4474" w:rsidR="00931A8B" w:rsidRPr="00640C25" w:rsidRDefault="00931A8B" w:rsidP="00931A8B">
      <w:pPr>
        <w:autoSpaceDE w:val="0"/>
        <w:autoSpaceDN w:val="0"/>
        <w:adjustRightInd w:val="0"/>
        <w:rPr>
          <w:rFonts w:eastAsia="Calibri" w:cs="Arial"/>
          <w:szCs w:val="24"/>
          <w:lang w:eastAsia="en-GB"/>
        </w:rPr>
      </w:pPr>
      <w:r w:rsidRPr="00640C25">
        <w:rPr>
          <w:rFonts w:eastAsia="Calibri" w:cs="Arial"/>
          <w:szCs w:val="24"/>
          <w:lang w:eastAsia="en-GB"/>
        </w:rPr>
        <w:t xml:space="preserve">The last JHOSC meeting held on </w:t>
      </w:r>
      <w:r w:rsidR="00973118" w:rsidRPr="00640C25">
        <w:rPr>
          <w:rFonts w:eastAsia="Calibri" w:cs="Arial"/>
          <w:szCs w:val="24"/>
          <w:lang w:eastAsia="en-GB"/>
        </w:rPr>
        <w:t>1</w:t>
      </w:r>
      <w:r w:rsidR="00FB2D83" w:rsidRPr="00640C25">
        <w:rPr>
          <w:rFonts w:eastAsia="Calibri" w:cs="Arial"/>
          <w:szCs w:val="24"/>
          <w:lang w:eastAsia="en-GB"/>
        </w:rPr>
        <w:t xml:space="preserve">8 March </w:t>
      </w:r>
      <w:r w:rsidR="00FE623A" w:rsidRPr="00640C25">
        <w:rPr>
          <w:rFonts w:eastAsia="Calibri" w:cs="Arial"/>
          <w:szCs w:val="24"/>
          <w:lang w:eastAsia="en-GB"/>
        </w:rPr>
        <w:t>2021</w:t>
      </w:r>
      <w:r w:rsidRPr="00640C25">
        <w:rPr>
          <w:rFonts w:eastAsia="Calibri" w:cs="Arial"/>
          <w:szCs w:val="24"/>
          <w:lang w:eastAsia="en-GB"/>
        </w:rPr>
        <w:t xml:space="preserve"> was </w:t>
      </w:r>
      <w:r w:rsidR="00D157A3" w:rsidRPr="00640C25">
        <w:rPr>
          <w:rFonts w:eastAsia="Calibri" w:cs="Arial"/>
          <w:szCs w:val="24"/>
          <w:lang w:eastAsia="en-GB"/>
        </w:rPr>
        <w:t>a virtual meeting hosted by the</w:t>
      </w:r>
      <w:r w:rsidR="00FB2D83" w:rsidRPr="00640C25">
        <w:rPr>
          <w:rFonts w:eastAsia="Calibri" w:cs="Arial"/>
          <w:szCs w:val="24"/>
          <w:lang w:eastAsia="en-GB"/>
        </w:rPr>
        <w:t xml:space="preserve"> Royal Borough of Kensington and Chelsea</w:t>
      </w:r>
      <w:r w:rsidR="002F0DA9" w:rsidRPr="00640C25">
        <w:rPr>
          <w:rFonts w:eastAsia="Calibri" w:cs="Arial"/>
          <w:szCs w:val="24"/>
          <w:lang w:eastAsia="en-GB"/>
        </w:rPr>
        <w:t>.  The meeting was attended</w:t>
      </w:r>
      <w:r w:rsidR="00FE623A" w:rsidRPr="00640C25">
        <w:rPr>
          <w:rFonts w:eastAsia="Calibri" w:cs="Arial"/>
          <w:szCs w:val="24"/>
          <w:lang w:eastAsia="en-GB"/>
        </w:rPr>
        <w:t xml:space="preserve"> by </w:t>
      </w:r>
      <w:r w:rsidRPr="00640C25">
        <w:rPr>
          <w:rFonts w:eastAsia="Calibri" w:cs="Arial"/>
          <w:szCs w:val="24"/>
          <w:lang w:eastAsia="en-GB"/>
        </w:rPr>
        <w:t xml:space="preserve">Councillor </w:t>
      </w:r>
      <w:r w:rsidR="00FE623A" w:rsidRPr="00640C25">
        <w:rPr>
          <w:rFonts w:eastAsia="Calibri" w:cs="Arial"/>
          <w:szCs w:val="24"/>
          <w:lang w:eastAsia="en-GB"/>
        </w:rPr>
        <w:t>Rekha Shah</w:t>
      </w:r>
      <w:r w:rsidRPr="00640C25">
        <w:rPr>
          <w:rFonts w:eastAsia="Calibri" w:cs="Arial"/>
          <w:szCs w:val="24"/>
          <w:lang w:eastAsia="en-GB"/>
        </w:rPr>
        <w:t xml:space="preserve">.  </w:t>
      </w:r>
      <w:r w:rsidR="002F005F" w:rsidRPr="00640C25">
        <w:rPr>
          <w:rFonts w:eastAsia="Calibri" w:cs="Arial"/>
          <w:szCs w:val="24"/>
          <w:lang w:eastAsia="en-GB"/>
        </w:rPr>
        <w:t>Discussion</w:t>
      </w:r>
      <w:r w:rsidRPr="00640C25">
        <w:rPr>
          <w:rFonts w:eastAsia="Calibri" w:cs="Arial"/>
          <w:szCs w:val="24"/>
          <w:lang w:eastAsia="en-GB"/>
        </w:rPr>
        <w:t xml:space="preserve"> </w:t>
      </w:r>
      <w:r w:rsidR="004950CB" w:rsidRPr="00640C25">
        <w:rPr>
          <w:rFonts w:eastAsia="Calibri" w:cs="Arial"/>
          <w:szCs w:val="24"/>
          <w:lang w:eastAsia="en-GB"/>
        </w:rPr>
        <w:t>focused on:</w:t>
      </w:r>
    </w:p>
    <w:p w14:paraId="05D83097" w14:textId="1A65C31A" w:rsidR="00931A8B" w:rsidRDefault="00931A8B" w:rsidP="00931A8B">
      <w:pPr>
        <w:autoSpaceDE w:val="0"/>
        <w:autoSpaceDN w:val="0"/>
        <w:adjustRightInd w:val="0"/>
        <w:rPr>
          <w:rFonts w:eastAsia="Calibri" w:cs="Arial"/>
          <w:color w:val="FF0000"/>
          <w:szCs w:val="24"/>
          <w:lang w:eastAsia="en-GB"/>
        </w:rPr>
      </w:pPr>
    </w:p>
    <w:p w14:paraId="4CFA8127" w14:textId="0D0F35B6" w:rsidR="00640C25" w:rsidRDefault="008D1C0A" w:rsidP="00931A8B">
      <w:pPr>
        <w:autoSpaceDE w:val="0"/>
        <w:autoSpaceDN w:val="0"/>
        <w:adjustRightInd w:val="0"/>
      </w:pPr>
      <w:r w:rsidRPr="00C077B7">
        <w:rPr>
          <w:rFonts w:eastAsia="Calibri" w:cs="Arial"/>
          <w:szCs w:val="24"/>
          <w:u w:val="single"/>
          <w:lang w:eastAsia="en-GB"/>
        </w:rPr>
        <w:t>NW London Health and Care Partnership financial strategy</w:t>
      </w:r>
      <w:r w:rsidRPr="00C077B7">
        <w:rPr>
          <w:rFonts w:eastAsia="Calibri" w:cs="Arial"/>
          <w:szCs w:val="24"/>
          <w:lang w:eastAsia="en-GB"/>
        </w:rPr>
        <w:t xml:space="preserve"> – </w:t>
      </w:r>
      <w:r w:rsidR="00F113E9" w:rsidRPr="00C077B7">
        <w:t>the NHS w</w:t>
      </w:r>
      <w:r w:rsidR="007D11E0">
        <w:t>as</w:t>
      </w:r>
      <w:r w:rsidR="00F113E9" w:rsidRPr="00C077B7">
        <w:t xml:space="preserve"> given an allocation of £3.5 billion in NWL, and </w:t>
      </w:r>
      <w:r w:rsidR="007D11E0">
        <w:t>it</w:t>
      </w:r>
      <w:r w:rsidR="00F113E9" w:rsidRPr="00C077B7">
        <w:t xml:space="preserve"> had managed to remain within that allocation. This covered routine healthcare and pressures </w:t>
      </w:r>
      <w:r w:rsidR="00F113E9">
        <w:t xml:space="preserve">that came with Covid-19. </w:t>
      </w:r>
      <w:r w:rsidR="00465CD2">
        <w:t>It</w:t>
      </w:r>
      <w:r w:rsidR="00F113E9">
        <w:t xml:space="preserve"> had also invested around £350 million on capital, which included new buildings, maintaining assets, fire safety, IT, and medical equipment. In the second half of the year, funding w</w:t>
      </w:r>
      <w:r w:rsidR="00465CD2">
        <w:t>ill</w:t>
      </w:r>
      <w:r w:rsidR="00F113E9">
        <w:t xml:space="preserve"> </w:t>
      </w:r>
      <w:proofErr w:type="gramStart"/>
      <w:r w:rsidR="00F113E9">
        <w:t>reduce</w:t>
      </w:r>
      <w:proofErr w:type="gramEnd"/>
      <w:r w:rsidR="00F113E9">
        <w:t xml:space="preserve"> and some previous pressures </w:t>
      </w:r>
      <w:r w:rsidR="00764AED">
        <w:t>are anticipated to</w:t>
      </w:r>
      <w:r w:rsidR="00F113E9">
        <w:t xml:space="preserve"> return.</w:t>
      </w:r>
    </w:p>
    <w:p w14:paraId="61FCF2AB" w14:textId="3FF67844" w:rsidR="00C33636" w:rsidRDefault="00C33636" w:rsidP="00931A8B">
      <w:pPr>
        <w:autoSpaceDE w:val="0"/>
        <w:autoSpaceDN w:val="0"/>
        <w:adjustRightInd w:val="0"/>
      </w:pPr>
    </w:p>
    <w:p w14:paraId="3DCC8B36" w14:textId="414E2F70" w:rsidR="00C33636" w:rsidRDefault="00C33636" w:rsidP="00C33636">
      <w:r>
        <w:t xml:space="preserve">On visions and priorities, a key aim </w:t>
      </w:r>
      <w:r w:rsidR="00764AED">
        <w:t>is</w:t>
      </w:r>
      <w:r>
        <w:t xml:space="preserve"> to look at addressing any inequalities surrounding funding and service provision.</w:t>
      </w:r>
      <w:r w:rsidR="00695A01">
        <w:t xml:space="preserve">  </w:t>
      </w:r>
      <w:r>
        <w:t xml:space="preserve">The aim </w:t>
      </w:r>
      <w:r w:rsidR="00764AED">
        <w:t>i</w:t>
      </w:r>
      <w:r>
        <w:t xml:space="preserve">s to try </w:t>
      </w:r>
      <w:r w:rsidR="000E7EAD">
        <w:t>to</w:t>
      </w:r>
      <w:r>
        <w:t xml:space="preserve"> create an overall strategy that would improve costs, give greater access to patients, and reduce areas where patients may have had different access across NWL. </w:t>
      </w:r>
    </w:p>
    <w:p w14:paraId="6D70A2FD" w14:textId="77777777" w:rsidR="00C33636" w:rsidRDefault="00C33636" w:rsidP="00931A8B">
      <w:pPr>
        <w:autoSpaceDE w:val="0"/>
        <w:autoSpaceDN w:val="0"/>
        <w:adjustRightInd w:val="0"/>
        <w:rPr>
          <w:rFonts w:eastAsia="Calibri" w:cs="Arial"/>
          <w:color w:val="FF0000"/>
          <w:szCs w:val="24"/>
          <w:lang w:eastAsia="en-GB"/>
        </w:rPr>
      </w:pPr>
    </w:p>
    <w:p w14:paraId="2AB8A009" w14:textId="0DD6DF26" w:rsidR="005D4011" w:rsidRDefault="00F04DA9" w:rsidP="00F04DA9">
      <w:pPr>
        <w:pStyle w:val="Normal14"/>
      </w:pPr>
      <w:r w:rsidRPr="0078307E">
        <w:rPr>
          <w:u w:val="single"/>
        </w:rPr>
        <w:t>White Paper on Integration and Innovation</w:t>
      </w:r>
      <w:r w:rsidR="0078307E">
        <w:t xml:space="preserve"> – this propose</w:t>
      </w:r>
      <w:r w:rsidR="00435F76">
        <w:t xml:space="preserve">s that </w:t>
      </w:r>
      <w:r>
        <w:t xml:space="preserve">integrated care systems </w:t>
      </w:r>
      <w:r w:rsidR="00435F76">
        <w:t>are</w:t>
      </w:r>
      <w:r>
        <w:t xml:space="preserve"> placed on a statutory basis. This bring</w:t>
      </w:r>
      <w:r w:rsidR="005A186E">
        <w:t>s</w:t>
      </w:r>
      <w:r>
        <w:t xml:space="preserve"> together the commissioning function with providers of NHS services and in partnership with local authorities. Together, they would have a duty to plan and improve health and care services for the local population. Following discussions with boroughs, place-based partnerships </w:t>
      </w:r>
      <w:r w:rsidR="00FF2F13">
        <w:t>have been</w:t>
      </w:r>
      <w:r>
        <w:t xml:space="preserve"> formed between local organisations, mental health colleagues including the local community, primary care, and local authorities.  </w:t>
      </w:r>
      <w:r w:rsidR="00FF2F13">
        <w:t xml:space="preserve">Partners are </w:t>
      </w:r>
      <w:r>
        <w:t>also working as provider collaboratives, which include</w:t>
      </w:r>
      <w:r w:rsidR="005D15B9">
        <w:t>s</w:t>
      </w:r>
      <w:r>
        <w:t xml:space="preserve"> the 4 acute trusts across NWL. There </w:t>
      </w:r>
      <w:r w:rsidR="002F1ACC">
        <w:t xml:space="preserve">is </w:t>
      </w:r>
      <w:r>
        <w:t>a need to build up Primary Care Networks and work in local neighbourhoods as well as joining up primary community care services.</w:t>
      </w:r>
    </w:p>
    <w:p w14:paraId="43E9CA75" w14:textId="77777777" w:rsidR="005D4011" w:rsidRDefault="005D4011" w:rsidP="00F04DA9">
      <w:pPr>
        <w:pStyle w:val="Normal14"/>
      </w:pPr>
    </w:p>
    <w:p w14:paraId="1BB3D2FC" w14:textId="0037F6A0" w:rsidR="00F04DA9" w:rsidRDefault="005D4011" w:rsidP="00F04DA9">
      <w:pPr>
        <w:pStyle w:val="Normal14"/>
      </w:pPr>
      <w:r w:rsidRPr="005D4011">
        <w:rPr>
          <w:u w:val="single"/>
        </w:rPr>
        <w:t>Mental health services</w:t>
      </w:r>
      <w:r>
        <w:t xml:space="preserve"> </w:t>
      </w:r>
      <w:r w:rsidR="0080489F">
        <w:t>–</w:t>
      </w:r>
      <w:r w:rsidR="00F04DA9">
        <w:t xml:space="preserve"> </w:t>
      </w:r>
      <w:r w:rsidR="0080489F">
        <w:t xml:space="preserve">there is an acceptance that there </w:t>
      </w:r>
      <w:r w:rsidR="005D15B9">
        <w:t xml:space="preserve">will be </w:t>
      </w:r>
      <w:r w:rsidR="004E41CC">
        <w:t>a</w:t>
      </w:r>
      <w:r w:rsidR="0080489F">
        <w:t xml:space="preserve"> greater need for mental health services after Covid-19, and there </w:t>
      </w:r>
      <w:r w:rsidR="004E41CC">
        <w:t xml:space="preserve">is </w:t>
      </w:r>
      <w:r w:rsidR="0080489F">
        <w:t xml:space="preserve">a separate national fund of around £1.5 billion, of which NWL </w:t>
      </w:r>
      <w:r w:rsidR="004E41CC">
        <w:t>will</w:t>
      </w:r>
      <w:r w:rsidR="0080489F">
        <w:t xml:space="preserve"> have access to. </w:t>
      </w:r>
      <w:r w:rsidR="00DE0749">
        <w:t>In NWL</w:t>
      </w:r>
      <w:r w:rsidR="00C93A91">
        <w:t>, m</w:t>
      </w:r>
      <w:r w:rsidR="0080489F">
        <w:t>ental health services for patients who did not require acute responses</w:t>
      </w:r>
      <w:r w:rsidR="00C93A91">
        <w:t xml:space="preserve"> have been </w:t>
      </w:r>
      <w:r w:rsidR="0080489F">
        <w:t xml:space="preserve">largely conducted online because of lockdown measures. </w:t>
      </w:r>
      <w:r w:rsidR="002D7591">
        <w:t xml:space="preserve">The </w:t>
      </w:r>
      <w:r w:rsidR="0080489F">
        <w:t>best delivery of mental health provision happen</w:t>
      </w:r>
      <w:r w:rsidR="00DE0749">
        <w:t>s</w:t>
      </w:r>
      <w:r w:rsidR="0080489F">
        <w:t xml:space="preserve"> at borough level</w:t>
      </w:r>
      <w:r w:rsidR="002D7591">
        <w:t xml:space="preserve"> and it is </w:t>
      </w:r>
      <w:r w:rsidR="0080489F">
        <w:t>important to have mental health throughout integrated services.</w:t>
      </w:r>
    </w:p>
    <w:p w14:paraId="29250378" w14:textId="0C02DD00" w:rsidR="001065F6" w:rsidRDefault="001065F6" w:rsidP="00F04DA9">
      <w:pPr>
        <w:pStyle w:val="Normal14"/>
      </w:pPr>
    </w:p>
    <w:p w14:paraId="64E50AA3" w14:textId="3593C5A5" w:rsidR="001065F6" w:rsidRDefault="00F03529" w:rsidP="00F04DA9">
      <w:pPr>
        <w:pStyle w:val="Normal14"/>
      </w:pPr>
      <w:r w:rsidRPr="00F03529">
        <w:rPr>
          <w:u w:val="single"/>
        </w:rPr>
        <w:t>NW London Covid vaccination programme</w:t>
      </w:r>
      <w:r>
        <w:t xml:space="preserve"> </w:t>
      </w:r>
      <w:r w:rsidR="00C11D3D">
        <w:t>–</w:t>
      </w:r>
      <w:r>
        <w:t xml:space="preserve"> </w:t>
      </w:r>
      <w:r w:rsidR="00C11D3D">
        <w:t>at the time of the meeting, 735,000 people had been vaccinated with their first dose in NWL, and over 80% in all age groups above 60</w:t>
      </w:r>
      <w:r w:rsidR="00D13B56">
        <w:t xml:space="preserve"> had been achieved</w:t>
      </w:r>
      <w:r w:rsidR="00C11D3D">
        <w:t xml:space="preserve">. As all boroughs </w:t>
      </w:r>
      <w:r w:rsidR="005B592D">
        <w:t>are</w:t>
      </w:r>
      <w:r w:rsidR="00C11D3D">
        <w:t xml:space="preserve"> very different, 8 individual borough plans </w:t>
      </w:r>
      <w:r w:rsidR="00DF6CF2">
        <w:t xml:space="preserve">have been devised </w:t>
      </w:r>
      <w:r w:rsidR="00C11D3D">
        <w:t>to deliver vaccines to the different populations in a tailored way. Some vaccination methods were mobile, for example, pop up clinics for local communities. There were also roaming models to go into communities that needed to be vaccinated.</w:t>
      </w:r>
      <w:r w:rsidR="00E816D0" w:rsidRPr="00E816D0">
        <w:t xml:space="preserve"> </w:t>
      </w:r>
      <w:r w:rsidR="00E816D0">
        <w:t>The whole of April would be focused on administering second doses of the vaccine.</w:t>
      </w:r>
    </w:p>
    <w:p w14:paraId="424C0A00" w14:textId="77777777" w:rsidR="008D1C0A" w:rsidRPr="001E7DAB" w:rsidRDefault="008D1C0A" w:rsidP="00931A8B">
      <w:pPr>
        <w:autoSpaceDE w:val="0"/>
        <w:autoSpaceDN w:val="0"/>
        <w:adjustRightInd w:val="0"/>
        <w:rPr>
          <w:rFonts w:eastAsia="Calibri" w:cs="Arial"/>
          <w:color w:val="FF0000"/>
          <w:szCs w:val="24"/>
          <w:lang w:eastAsia="en-GB"/>
        </w:rPr>
      </w:pPr>
    </w:p>
    <w:p w14:paraId="5022BA8E" w14:textId="11315238" w:rsidR="00931A8B" w:rsidRPr="008C28F0" w:rsidRDefault="00931A8B" w:rsidP="00931A8B">
      <w:pPr>
        <w:autoSpaceDE w:val="0"/>
        <w:autoSpaceDN w:val="0"/>
        <w:adjustRightInd w:val="0"/>
        <w:rPr>
          <w:rFonts w:eastAsia="Calibri" w:cs="Arial"/>
          <w:szCs w:val="24"/>
          <w:lang w:eastAsia="en-GB"/>
        </w:rPr>
      </w:pPr>
    </w:p>
    <w:p w14:paraId="2C2BE45E" w14:textId="617A9107" w:rsidR="00B87252" w:rsidRPr="008C28F0" w:rsidRDefault="00B87252" w:rsidP="00931A8B">
      <w:pPr>
        <w:autoSpaceDE w:val="0"/>
        <w:autoSpaceDN w:val="0"/>
        <w:adjustRightInd w:val="0"/>
        <w:rPr>
          <w:rFonts w:eastAsia="Calibri" w:cs="Arial"/>
          <w:szCs w:val="24"/>
          <w:lang w:eastAsia="en-GB"/>
        </w:rPr>
      </w:pPr>
      <w:r w:rsidRPr="008C28F0">
        <w:rPr>
          <w:rFonts w:eastAsia="Calibri" w:cs="Arial"/>
          <w:szCs w:val="24"/>
          <w:lang w:eastAsia="en-GB"/>
        </w:rPr>
        <w:t>The next meeting of the JHOSC is on 1</w:t>
      </w:r>
      <w:r w:rsidR="00F815B4" w:rsidRPr="008C28F0">
        <w:rPr>
          <w:rFonts w:eastAsia="Calibri" w:cs="Arial"/>
          <w:szCs w:val="24"/>
          <w:lang w:eastAsia="en-GB"/>
        </w:rPr>
        <w:t xml:space="preserve">4 July </w:t>
      </w:r>
      <w:r w:rsidRPr="008C28F0">
        <w:rPr>
          <w:rFonts w:eastAsia="Calibri" w:cs="Arial"/>
          <w:szCs w:val="24"/>
          <w:lang w:eastAsia="en-GB"/>
        </w:rPr>
        <w:t>2021</w:t>
      </w:r>
      <w:r w:rsidR="009C4459" w:rsidRPr="008C28F0">
        <w:rPr>
          <w:rFonts w:eastAsia="Calibri" w:cs="Arial"/>
          <w:szCs w:val="24"/>
          <w:lang w:eastAsia="en-GB"/>
        </w:rPr>
        <w:t xml:space="preserve"> and hosted (virtually) by Hounslow Council.  The</w:t>
      </w:r>
      <w:r w:rsidR="00BB3247" w:rsidRPr="008C28F0">
        <w:rPr>
          <w:rFonts w:eastAsia="Calibri" w:cs="Arial"/>
          <w:szCs w:val="24"/>
          <w:lang w:eastAsia="en-GB"/>
        </w:rPr>
        <w:t xml:space="preserve"> agenda will </w:t>
      </w:r>
      <w:r w:rsidR="00A465B6" w:rsidRPr="008C28F0">
        <w:rPr>
          <w:rFonts w:eastAsia="Calibri" w:cs="Arial"/>
          <w:szCs w:val="24"/>
          <w:lang w:eastAsia="en-GB"/>
        </w:rPr>
        <w:t xml:space="preserve">focus on the development of the Integrated Care System, NHS service recovery from Covid-19, and </w:t>
      </w:r>
      <w:r w:rsidR="006D5C03" w:rsidRPr="008C28F0">
        <w:rPr>
          <w:rFonts w:eastAsia="Calibri" w:cs="Arial"/>
          <w:szCs w:val="24"/>
          <w:lang w:eastAsia="en-GB"/>
        </w:rPr>
        <w:t xml:space="preserve">agree the JHOSC work programme for 2021/22.  This meeting will also see the appointment of a new Chair as Councillor Collins </w:t>
      </w:r>
      <w:r w:rsidR="00E36A8E">
        <w:rPr>
          <w:rFonts w:eastAsia="Calibri" w:cs="Arial"/>
          <w:szCs w:val="24"/>
          <w:lang w:eastAsia="en-GB"/>
        </w:rPr>
        <w:t>(Hounslow)</w:t>
      </w:r>
      <w:r w:rsidR="009523C1">
        <w:rPr>
          <w:rFonts w:eastAsia="Calibri" w:cs="Arial"/>
          <w:szCs w:val="24"/>
          <w:lang w:eastAsia="en-GB"/>
        </w:rPr>
        <w:t xml:space="preserve"> </w:t>
      </w:r>
      <w:r w:rsidR="006D5C03" w:rsidRPr="008C28F0">
        <w:rPr>
          <w:rFonts w:eastAsia="Calibri" w:cs="Arial"/>
          <w:szCs w:val="24"/>
          <w:lang w:eastAsia="en-GB"/>
        </w:rPr>
        <w:t>is stepping down from the JHOSC.</w:t>
      </w:r>
    </w:p>
    <w:p w14:paraId="2508F50B" w14:textId="77777777" w:rsidR="00B87252" w:rsidRPr="008C28F0" w:rsidRDefault="00B87252" w:rsidP="00931A8B">
      <w:pPr>
        <w:autoSpaceDE w:val="0"/>
        <w:autoSpaceDN w:val="0"/>
        <w:adjustRightInd w:val="0"/>
        <w:rPr>
          <w:rFonts w:eastAsia="Calibri" w:cs="Arial"/>
          <w:szCs w:val="24"/>
          <w:lang w:eastAsia="en-GB"/>
        </w:rPr>
      </w:pPr>
    </w:p>
    <w:p w14:paraId="5661AF59" w14:textId="77777777" w:rsidR="00D974E8" w:rsidRPr="009B4AE1" w:rsidRDefault="00D974E8" w:rsidP="00D974E8">
      <w:pPr>
        <w:spacing w:before="240"/>
        <w:outlineLvl w:val="2"/>
        <w:rPr>
          <w:rFonts w:cs="Arial"/>
          <w:b/>
          <w:bCs/>
          <w:sz w:val="28"/>
          <w:szCs w:val="28"/>
        </w:rPr>
      </w:pPr>
      <w:r w:rsidRPr="009B4AE1">
        <w:rPr>
          <w:rFonts w:cs="Arial"/>
          <w:b/>
          <w:bCs/>
          <w:sz w:val="28"/>
          <w:szCs w:val="28"/>
        </w:rPr>
        <w:t>Ward Councillors’ comments</w:t>
      </w:r>
    </w:p>
    <w:p w14:paraId="7C90CC62" w14:textId="77777777" w:rsidR="00D974E8" w:rsidRPr="009B4AE1" w:rsidRDefault="00D974E8" w:rsidP="00D974E8">
      <w:r w:rsidRPr="009B4AE1">
        <w:t>Not applicable as report relates to all wards.</w:t>
      </w:r>
    </w:p>
    <w:p w14:paraId="59FDD0BF" w14:textId="77777777" w:rsidR="00D974E8" w:rsidRPr="009B4AE1" w:rsidRDefault="00D974E8" w:rsidP="00D974E8"/>
    <w:p w14:paraId="793E270B" w14:textId="77777777" w:rsidR="00D974E8" w:rsidRPr="009B4AE1" w:rsidRDefault="00D974E8" w:rsidP="00D974E8">
      <w:pPr>
        <w:outlineLvl w:val="1"/>
        <w:rPr>
          <w:rFonts w:cs="Arial"/>
          <w:b/>
          <w:bCs/>
          <w:sz w:val="28"/>
          <w:szCs w:val="32"/>
        </w:rPr>
      </w:pPr>
      <w:r w:rsidRPr="009B4AE1">
        <w:rPr>
          <w:rFonts w:cs="Arial"/>
          <w:b/>
          <w:bCs/>
          <w:sz w:val="28"/>
          <w:szCs w:val="32"/>
        </w:rPr>
        <w:t>Financial Implications</w:t>
      </w:r>
    </w:p>
    <w:p w14:paraId="606CD445" w14:textId="77777777" w:rsidR="00D974E8" w:rsidRPr="009B4AE1" w:rsidRDefault="00D974E8" w:rsidP="00D974E8">
      <w:r w:rsidRPr="009B4AE1">
        <w:t>There are no financial issues associated with this report.</w:t>
      </w:r>
    </w:p>
    <w:p w14:paraId="4A183DE6" w14:textId="77777777" w:rsidR="00D974E8" w:rsidRPr="009B4AE1" w:rsidRDefault="00D974E8" w:rsidP="00D974E8"/>
    <w:p w14:paraId="1F0B6A70" w14:textId="77777777" w:rsidR="00D974E8" w:rsidRPr="009B4AE1" w:rsidRDefault="00D974E8" w:rsidP="00D974E8">
      <w:pPr>
        <w:outlineLvl w:val="1"/>
        <w:rPr>
          <w:rFonts w:cs="Arial"/>
          <w:b/>
          <w:bCs/>
          <w:sz w:val="28"/>
          <w:szCs w:val="32"/>
        </w:rPr>
      </w:pPr>
      <w:r w:rsidRPr="009B4AE1">
        <w:rPr>
          <w:rFonts w:cs="Arial"/>
          <w:b/>
          <w:bCs/>
          <w:sz w:val="28"/>
          <w:szCs w:val="32"/>
        </w:rPr>
        <w:t>Performance Issues</w:t>
      </w:r>
    </w:p>
    <w:p w14:paraId="13FF01EA" w14:textId="77777777" w:rsidR="00D974E8" w:rsidRPr="009B4AE1" w:rsidRDefault="00D974E8" w:rsidP="00D974E8">
      <w:r w:rsidRPr="009B4AE1">
        <w:t>There are no performance issues associated with this report.</w:t>
      </w:r>
    </w:p>
    <w:p w14:paraId="38F91C77" w14:textId="77777777" w:rsidR="00D974E8" w:rsidRPr="009B4AE1" w:rsidRDefault="00D974E8" w:rsidP="00D974E8"/>
    <w:p w14:paraId="47C5CC62" w14:textId="77777777" w:rsidR="00D974E8" w:rsidRPr="009B4AE1" w:rsidRDefault="00D974E8" w:rsidP="00D974E8">
      <w:pPr>
        <w:keepNext/>
        <w:outlineLvl w:val="1"/>
        <w:rPr>
          <w:rFonts w:cs="Arial"/>
          <w:b/>
          <w:bCs/>
          <w:sz w:val="28"/>
          <w:szCs w:val="32"/>
        </w:rPr>
      </w:pPr>
      <w:r w:rsidRPr="009B4AE1">
        <w:rPr>
          <w:rFonts w:cs="Arial"/>
          <w:b/>
          <w:bCs/>
          <w:sz w:val="28"/>
          <w:szCs w:val="32"/>
        </w:rPr>
        <w:t>Environmental Impact</w:t>
      </w:r>
    </w:p>
    <w:p w14:paraId="0A3EAC90" w14:textId="77777777" w:rsidR="00D974E8" w:rsidRPr="009B4AE1" w:rsidRDefault="00D974E8" w:rsidP="00D974E8">
      <w:r w:rsidRPr="009B4AE1">
        <w:t xml:space="preserve">There is no environmental impact associated with this report. </w:t>
      </w:r>
    </w:p>
    <w:p w14:paraId="216EC570" w14:textId="77777777" w:rsidR="00D974E8" w:rsidRPr="009B4AE1" w:rsidRDefault="00D974E8" w:rsidP="00D974E8"/>
    <w:p w14:paraId="31992B36" w14:textId="77777777" w:rsidR="00D974E8" w:rsidRPr="009B4AE1" w:rsidRDefault="00D974E8" w:rsidP="00D974E8">
      <w:pPr>
        <w:keepNext/>
        <w:outlineLvl w:val="1"/>
        <w:rPr>
          <w:rFonts w:cs="Arial"/>
          <w:b/>
          <w:bCs/>
          <w:sz w:val="28"/>
          <w:szCs w:val="32"/>
        </w:rPr>
      </w:pPr>
      <w:r w:rsidRPr="009B4AE1">
        <w:rPr>
          <w:rFonts w:cs="Arial"/>
          <w:b/>
          <w:bCs/>
          <w:sz w:val="28"/>
          <w:szCs w:val="32"/>
        </w:rPr>
        <w:t>Risk Management Implications</w:t>
      </w:r>
    </w:p>
    <w:p w14:paraId="5C1B8212" w14:textId="77777777" w:rsidR="00D974E8" w:rsidRPr="009B4AE1" w:rsidRDefault="00D974E8" w:rsidP="00D974E8">
      <w:pPr>
        <w:ind w:right="81"/>
        <w:rPr>
          <w:rFonts w:cs="Arial"/>
          <w:szCs w:val="24"/>
          <w:lang w:val="en-US"/>
        </w:rPr>
      </w:pPr>
      <w:r w:rsidRPr="009B4AE1">
        <w:rPr>
          <w:rFonts w:cs="Arial"/>
          <w:szCs w:val="24"/>
          <w:lang w:val="en-US"/>
        </w:rPr>
        <w:t>There are no risk management implications associated with this report.</w:t>
      </w:r>
    </w:p>
    <w:p w14:paraId="2659C302" w14:textId="77777777" w:rsidR="00D974E8" w:rsidRPr="009B4AE1" w:rsidRDefault="00D974E8" w:rsidP="00D974E8">
      <w:pPr>
        <w:ind w:right="81"/>
        <w:rPr>
          <w:rFonts w:cs="Arial"/>
          <w:szCs w:val="24"/>
          <w:lang w:val="en-US"/>
        </w:rPr>
      </w:pPr>
    </w:p>
    <w:p w14:paraId="5C9AEEBA" w14:textId="77777777" w:rsidR="00D974E8" w:rsidRPr="009B4AE1" w:rsidRDefault="00D974E8" w:rsidP="00D974E8">
      <w:pPr>
        <w:keepNext/>
        <w:outlineLvl w:val="1"/>
        <w:rPr>
          <w:rFonts w:cs="Arial"/>
          <w:b/>
          <w:bCs/>
          <w:sz w:val="28"/>
          <w:szCs w:val="32"/>
        </w:rPr>
      </w:pPr>
      <w:r w:rsidRPr="009B4AE1">
        <w:rPr>
          <w:rFonts w:cs="Arial"/>
          <w:b/>
          <w:bCs/>
          <w:sz w:val="28"/>
          <w:szCs w:val="32"/>
        </w:rPr>
        <w:t xml:space="preserve">Equalities implications / Public Sector Equality Duty  </w:t>
      </w:r>
    </w:p>
    <w:p w14:paraId="3EC54EF4" w14:textId="489AD2DD" w:rsidR="00D974E8" w:rsidRPr="009B4AE1" w:rsidRDefault="00D974E8" w:rsidP="00D974E8">
      <w:pPr>
        <w:autoSpaceDE w:val="0"/>
        <w:autoSpaceDN w:val="0"/>
        <w:adjustRightInd w:val="0"/>
        <w:rPr>
          <w:rFonts w:cs="Arial"/>
          <w:szCs w:val="24"/>
          <w:lang w:eastAsia="en-GB"/>
        </w:rPr>
      </w:pPr>
      <w:r w:rsidRPr="009B4AE1">
        <w:rPr>
          <w:rFonts w:cs="Arial"/>
          <w:szCs w:val="24"/>
          <w:lang w:eastAsia="en-GB"/>
        </w:rPr>
        <w:t xml:space="preserve">An Equalities Impact Assessment has not been undertaken for this report as it summarises the activities of </w:t>
      </w:r>
      <w:r w:rsidR="00724E98" w:rsidRPr="009B4AE1">
        <w:rPr>
          <w:rFonts w:cs="Arial"/>
          <w:szCs w:val="24"/>
          <w:lang w:eastAsia="en-GB"/>
        </w:rPr>
        <w:t xml:space="preserve">the JHOSC </w:t>
      </w:r>
      <w:r w:rsidRPr="009B4AE1">
        <w:rPr>
          <w:rFonts w:cs="Arial"/>
          <w:szCs w:val="24"/>
          <w:lang w:eastAsia="en-GB"/>
        </w:rPr>
        <w:t>and does not propose any changes to service delivery.</w:t>
      </w:r>
    </w:p>
    <w:p w14:paraId="3272CA5F" w14:textId="77777777" w:rsidR="00D974E8" w:rsidRPr="009B4AE1" w:rsidRDefault="00D974E8" w:rsidP="00D974E8">
      <w:pPr>
        <w:ind w:right="141"/>
        <w:rPr>
          <w:rFonts w:cs="Arial"/>
          <w:szCs w:val="24"/>
          <w:lang w:val="en-US"/>
        </w:rPr>
      </w:pPr>
    </w:p>
    <w:p w14:paraId="78CA6F48" w14:textId="77777777" w:rsidR="00D974E8" w:rsidRPr="009B4AE1" w:rsidRDefault="00D974E8" w:rsidP="00D974E8">
      <w:pPr>
        <w:outlineLvl w:val="1"/>
        <w:rPr>
          <w:rFonts w:cs="Arial"/>
          <w:b/>
          <w:bCs/>
          <w:sz w:val="28"/>
          <w:szCs w:val="32"/>
        </w:rPr>
      </w:pPr>
      <w:r w:rsidRPr="009B4AE1">
        <w:rPr>
          <w:rFonts w:cs="Arial"/>
          <w:b/>
          <w:bCs/>
          <w:sz w:val="28"/>
          <w:szCs w:val="32"/>
        </w:rPr>
        <w:t>Council Priorities</w:t>
      </w:r>
    </w:p>
    <w:p w14:paraId="049217AD" w14:textId="77777777" w:rsidR="003317D9" w:rsidRPr="009B4AE1" w:rsidRDefault="00E80459" w:rsidP="00E80459">
      <w:pPr>
        <w:jc w:val="both"/>
        <w:rPr>
          <w:rFonts w:cs="Arial"/>
        </w:rPr>
      </w:pPr>
      <w:r w:rsidRPr="009B4AE1">
        <w:rPr>
          <w:rFonts w:cs="Arial"/>
        </w:rPr>
        <w:t>The work of the JHOSC relates most to the delivery of the council priorit</w:t>
      </w:r>
      <w:r w:rsidR="00E818F8" w:rsidRPr="009B4AE1">
        <w:rPr>
          <w:rFonts w:cs="Arial"/>
        </w:rPr>
        <w:t>y to</w:t>
      </w:r>
      <w:r w:rsidR="003317D9" w:rsidRPr="009B4AE1">
        <w:rPr>
          <w:rFonts w:cs="Arial"/>
        </w:rPr>
        <w:t>:</w:t>
      </w:r>
    </w:p>
    <w:p w14:paraId="73A30C7B" w14:textId="5EA22B7B" w:rsidR="003317D9" w:rsidRPr="009B4AE1" w:rsidRDefault="003317D9" w:rsidP="003317D9">
      <w:pPr>
        <w:pStyle w:val="ListParagraph"/>
        <w:numPr>
          <w:ilvl w:val="0"/>
          <w:numId w:val="44"/>
        </w:numPr>
        <w:autoSpaceDE w:val="0"/>
        <w:autoSpaceDN w:val="0"/>
        <w:contextualSpacing/>
        <w:rPr>
          <w:bCs/>
          <w:color w:val="auto"/>
          <w:sz w:val="24"/>
          <w:szCs w:val="24"/>
        </w:rPr>
      </w:pPr>
      <w:r w:rsidRPr="009B4AE1">
        <w:rPr>
          <w:bCs/>
          <w:color w:val="auto"/>
          <w:sz w:val="24"/>
          <w:szCs w:val="24"/>
        </w:rPr>
        <w:t>Addressing health and social care inequality</w:t>
      </w:r>
    </w:p>
    <w:p w14:paraId="1F852820" w14:textId="5122B335" w:rsidR="00E80459" w:rsidRPr="009B4AE1" w:rsidRDefault="00E80459" w:rsidP="00E80459">
      <w:pPr>
        <w:jc w:val="both"/>
        <w:rPr>
          <w:rFonts w:cs="Arial"/>
        </w:rPr>
      </w:pPr>
    </w:p>
    <w:p w14:paraId="091C1605" w14:textId="7EC67BB7" w:rsidR="00D974E8" w:rsidRPr="009B4AE1" w:rsidRDefault="00D974E8" w:rsidP="00D974E8">
      <w:pPr>
        <w:rPr>
          <w:rFonts w:cs="Arial"/>
          <w:szCs w:val="24"/>
          <w:lang w:val="en-US"/>
        </w:rPr>
      </w:pPr>
    </w:p>
    <w:p w14:paraId="3B46DCB2" w14:textId="77777777" w:rsidR="00D974E8" w:rsidRPr="009B4AE1" w:rsidRDefault="00D974E8" w:rsidP="00D974E8">
      <w:pPr>
        <w:rPr>
          <w:rFonts w:ascii="Times New Roman" w:hAnsi="Times New Roman"/>
          <w:szCs w:val="24"/>
          <w:lang w:val="en-US"/>
        </w:rPr>
      </w:pPr>
    </w:p>
    <w:p w14:paraId="288D646B" w14:textId="77777777" w:rsidR="00D974E8" w:rsidRPr="009B4AE1" w:rsidRDefault="00D974E8" w:rsidP="00D974E8">
      <w:pPr>
        <w:keepNext/>
        <w:outlineLvl w:val="0"/>
        <w:rPr>
          <w:rFonts w:ascii="Arial Black" w:hAnsi="Arial Black" w:cs="Arial"/>
          <w:bCs/>
          <w:sz w:val="32"/>
          <w:szCs w:val="32"/>
        </w:rPr>
      </w:pPr>
      <w:r w:rsidRPr="009B4AE1">
        <w:rPr>
          <w:rFonts w:ascii="Arial Black" w:hAnsi="Arial Black" w:cs="Arial"/>
          <w:bCs/>
          <w:sz w:val="32"/>
          <w:szCs w:val="32"/>
        </w:rPr>
        <w:t>Section 3 - Statutory Officer Clearance</w:t>
      </w:r>
    </w:p>
    <w:p w14:paraId="535228D9" w14:textId="77777777" w:rsidR="00D974E8" w:rsidRPr="009B4AE1" w:rsidRDefault="00D974E8" w:rsidP="00D974E8">
      <w:pPr>
        <w:keepNext/>
        <w:rPr>
          <w:rFonts w:cs="Arial"/>
          <w:szCs w:val="24"/>
        </w:rPr>
      </w:pPr>
      <w:r w:rsidRPr="009B4AE1">
        <w:rPr>
          <w:rFonts w:cs="Arial"/>
          <w:szCs w:val="24"/>
        </w:rPr>
        <w:t>Not required for this report.</w:t>
      </w:r>
    </w:p>
    <w:p w14:paraId="11F5EDB8" w14:textId="77777777" w:rsidR="00D974E8" w:rsidRPr="009B4AE1" w:rsidRDefault="00D974E8" w:rsidP="00D974E8">
      <w:pPr>
        <w:keepNext/>
        <w:rPr>
          <w:rFonts w:ascii="Arial Black" w:hAnsi="Arial Black"/>
          <w:szCs w:val="24"/>
        </w:rPr>
      </w:pPr>
    </w:p>
    <w:p w14:paraId="22AD5A00" w14:textId="77777777" w:rsidR="00D974E8" w:rsidRPr="009B4AE1" w:rsidRDefault="00D974E8" w:rsidP="00D974E8">
      <w:pPr>
        <w:spacing w:before="480" w:after="240"/>
        <w:outlineLvl w:val="1"/>
        <w:rPr>
          <w:rFonts w:ascii="Arial Black" w:hAnsi="Arial Black" w:cs="Arial"/>
          <w:bCs/>
          <w:sz w:val="32"/>
          <w:szCs w:val="32"/>
        </w:rPr>
      </w:pPr>
      <w:r w:rsidRPr="009B4AE1">
        <w:rPr>
          <w:rFonts w:ascii="Arial Black" w:hAnsi="Arial Black" w:cs="Arial"/>
          <w:bCs/>
          <w:sz w:val="32"/>
          <w:szCs w:val="32"/>
        </w:rPr>
        <w:t>Mandatory Checks</w:t>
      </w:r>
    </w:p>
    <w:p w14:paraId="6F6287A4" w14:textId="77777777" w:rsidR="00D974E8" w:rsidRPr="009B4AE1" w:rsidRDefault="00D974E8" w:rsidP="00D974E8">
      <w:pPr>
        <w:spacing w:before="240"/>
        <w:outlineLvl w:val="2"/>
        <w:rPr>
          <w:rFonts w:cs="Arial"/>
          <w:b/>
          <w:bCs/>
          <w:sz w:val="28"/>
          <w:szCs w:val="28"/>
        </w:rPr>
      </w:pPr>
      <w:r w:rsidRPr="009B4AE1">
        <w:rPr>
          <w:rFonts w:cs="Arial"/>
          <w:b/>
          <w:bCs/>
          <w:sz w:val="28"/>
          <w:szCs w:val="28"/>
        </w:rPr>
        <w:t xml:space="preserve">Ward Councillors notified:  No, as it impacts on all wards </w:t>
      </w:r>
    </w:p>
    <w:p w14:paraId="31FA9005" w14:textId="77777777" w:rsidR="00D974E8" w:rsidRPr="009B4AE1" w:rsidRDefault="00D974E8" w:rsidP="00D974E8"/>
    <w:p w14:paraId="7473E9F4" w14:textId="77777777" w:rsidR="00D974E8" w:rsidRPr="009B4AE1" w:rsidRDefault="00D974E8" w:rsidP="00D974E8"/>
    <w:p w14:paraId="1DE32330" w14:textId="77777777" w:rsidR="00D974E8" w:rsidRPr="009B4AE1" w:rsidRDefault="00D974E8" w:rsidP="00D974E8">
      <w:pPr>
        <w:keepNext/>
        <w:outlineLvl w:val="0"/>
        <w:rPr>
          <w:rFonts w:ascii="Arial Black" w:hAnsi="Arial Black" w:cs="Arial"/>
          <w:bCs/>
          <w:sz w:val="32"/>
          <w:szCs w:val="32"/>
        </w:rPr>
      </w:pPr>
      <w:r w:rsidRPr="009B4AE1">
        <w:rPr>
          <w:rFonts w:ascii="Arial Black" w:hAnsi="Arial Black" w:cs="Arial"/>
          <w:bCs/>
          <w:sz w:val="32"/>
          <w:szCs w:val="32"/>
        </w:rPr>
        <w:t>Section 4 - Contact Details and Background Papers</w:t>
      </w:r>
    </w:p>
    <w:p w14:paraId="2DC9B17E" w14:textId="77777777" w:rsidR="00D974E8" w:rsidRPr="009B4AE1" w:rsidRDefault="00D974E8" w:rsidP="00D974E8">
      <w:pPr>
        <w:keepNext/>
        <w:rPr>
          <w:rFonts w:cs="Arial"/>
        </w:rPr>
      </w:pPr>
    </w:p>
    <w:p w14:paraId="2DAB0C6F" w14:textId="77777777" w:rsidR="00D974E8" w:rsidRPr="009B4AE1" w:rsidRDefault="00D974E8" w:rsidP="00D974E8">
      <w:pPr>
        <w:keepNext/>
      </w:pPr>
    </w:p>
    <w:p w14:paraId="1608DA1D" w14:textId="569AEDE8" w:rsidR="00D974E8" w:rsidRPr="009B4AE1" w:rsidRDefault="00D974E8" w:rsidP="00D974E8">
      <w:pPr>
        <w:rPr>
          <w:szCs w:val="24"/>
        </w:rPr>
      </w:pPr>
      <w:r w:rsidRPr="009B4AE1">
        <w:rPr>
          <w:b/>
          <w:sz w:val="28"/>
        </w:rPr>
        <w:t>Contact:</w:t>
      </w:r>
      <w:r w:rsidRPr="009B4AE1">
        <w:rPr>
          <w:sz w:val="28"/>
        </w:rPr>
        <w:t xml:space="preserve">  </w:t>
      </w:r>
      <w:r w:rsidRPr="009B4AE1">
        <w:rPr>
          <w:szCs w:val="24"/>
        </w:rPr>
        <w:t>Nahreen Matlib, Senior Policy Officer,</w:t>
      </w:r>
      <w:r w:rsidR="0078281E" w:rsidRPr="009B4AE1">
        <w:rPr>
          <w:szCs w:val="24"/>
        </w:rPr>
        <w:t xml:space="preserve"> </w:t>
      </w:r>
      <w:hyperlink r:id="rId8" w:history="1">
        <w:r w:rsidRPr="009B4AE1">
          <w:rPr>
            <w:szCs w:val="24"/>
            <w:u w:val="single"/>
          </w:rPr>
          <w:t>nahreen.matlib@harrow.gov.uk</w:t>
        </w:r>
      </w:hyperlink>
      <w:r w:rsidRPr="009B4AE1">
        <w:rPr>
          <w:szCs w:val="24"/>
        </w:rPr>
        <w:t xml:space="preserve"> </w:t>
      </w:r>
    </w:p>
    <w:p w14:paraId="6CA45191" w14:textId="77777777" w:rsidR="00D974E8" w:rsidRPr="009B4AE1" w:rsidRDefault="00D974E8" w:rsidP="00D974E8">
      <w:pPr>
        <w:rPr>
          <w:szCs w:val="24"/>
        </w:rPr>
      </w:pPr>
    </w:p>
    <w:p w14:paraId="76DA0901" w14:textId="77777777" w:rsidR="00D974E8" w:rsidRPr="009B4AE1" w:rsidRDefault="00D974E8" w:rsidP="00D974E8">
      <w:pPr>
        <w:rPr>
          <w:szCs w:val="24"/>
        </w:rPr>
      </w:pPr>
    </w:p>
    <w:p w14:paraId="259869C5" w14:textId="77777777" w:rsidR="00D974E8" w:rsidRPr="009B4AE1" w:rsidRDefault="00D974E8" w:rsidP="00D974E8">
      <w:pPr>
        <w:rPr>
          <w:szCs w:val="24"/>
        </w:rPr>
      </w:pPr>
      <w:r w:rsidRPr="009B4AE1">
        <w:rPr>
          <w:b/>
          <w:sz w:val="28"/>
        </w:rPr>
        <w:t>Background Papers:</w:t>
      </w:r>
      <w:r w:rsidRPr="009B4AE1">
        <w:rPr>
          <w:sz w:val="28"/>
        </w:rPr>
        <w:t xml:space="preserve"> </w:t>
      </w:r>
      <w:r w:rsidRPr="009B4AE1">
        <w:rPr>
          <w:szCs w:val="24"/>
        </w:rPr>
        <w:t>None</w:t>
      </w:r>
    </w:p>
    <w:p w14:paraId="2FC5E7FD" w14:textId="77777777" w:rsidR="00D974E8" w:rsidRPr="009B4AE1" w:rsidRDefault="00D974E8" w:rsidP="00931A8B">
      <w:pPr>
        <w:autoSpaceDE w:val="0"/>
        <w:autoSpaceDN w:val="0"/>
        <w:adjustRightInd w:val="0"/>
        <w:rPr>
          <w:rFonts w:eastAsia="Calibri" w:cs="Arial"/>
          <w:szCs w:val="24"/>
          <w:lang w:eastAsia="en-GB"/>
        </w:rPr>
      </w:pPr>
    </w:p>
    <w:sectPr w:rsidR="00D974E8" w:rsidRPr="009B4AE1" w:rsidSect="000064A3">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73256" w14:textId="77777777" w:rsidR="00643772" w:rsidRDefault="00643772">
      <w:r>
        <w:separator/>
      </w:r>
    </w:p>
  </w:endnote>
  <w:endnote w:type="continuationSeparator" w:id="0">
    <w:p w14:paraId="4CE228B6" w14:textId="77777777" w:rsidR="00643772" w:rsidRDefault="00643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F2FA1" w14:textId="77777777" w:rsidR="00643772" w:rsidRDefault="00643772">
      <w:r>
        <w:separator/>
      </w:r>
    </w:p>
  </w:footnote>
  <w:footnote w:type="continuationSeparator" w:id="0">
    <w:p w14:paraId="70429441" w14:textId="77777777" w:rsidR="00643772" w:rsidRDefault="00643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A5156"/>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A60B7"/>
    <w:multiLevelType w:val="hybridMultilevel"/>
    <w:tmpl w:val="1A58F396"/>
    <w:lvl w:ilvl="0" w:tplc="08090001">
      <w:start w:val="1"/>
      <w:numFmt w:val="bullet"/>
      <w:lvlText w:val=""/>
      <w:lvlJc w:val="left"/>
      <w:pPr>
        <w:tabs>
          <w:tab w:val="num" w:pos="1080"/>
        </w:tabs>
        <w:ind w:left="1080" w:hanging="360"/>
      </w:pPr>
      <w:rPr>
        <w:rFonts w:ascii="Symbol" w:hAnsi="Symbol" w:hint="default"/>
      </w:rPr>
    </w:lvl>
    <w:lvl w:ilvl="1" w:tplc="E0FCDAA0">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43BCC"/>
    <w:multiLevelType w:val="hybridMultilevel"/>
    <w:tmpl w:val="7CEE1394"/>
    <w:lvl w:ilvl="0" w:tplc="0809000F">
      <w:start w:val="1"/>
      <w:numFmt w:val="decimal"/>
      <w:lvlText w:val="%1."/>
      <w:lvlJc w:val="left"/>
      <w:pPr>
        <w:tabs>
          <w:tab w:val="num" w:pos="720"/>
        </w:tabs>
        <w:ind w:left="720" w:hanging="360"/>
      </w:pPr>
      <w:rPr>
        <w:rFonts w:hint="default"/>
      </w:rPr>
    </w:lvl>
    <w:lvl w:ilvl="1" w:tplc="3B26706A">
      <w:start w:val="1"/>
      <w:numFmt w:val="bullet"/>
      <w:lvlText w:val=""/>
      <w:lvlJc w:val="left"/>
      <w:pPr>
        <w:tabs>
          <w:tab w:val="num" w:pos="-31680"/>
        </w:tabs>
        <w:ind w:left="144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A8577E"/>
    <w:multiLevelType w:val="hybridMultilevel"/>
    <w:tmpl w:val="E7D800A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23801D4"/>
    <w:multiLevelType w:val="hybridMultilevel"/>
    <w:tmpl w:val="AC7C903A"/>
    <w:lvl w:ilvl="0" w:tplc="08090001">
      <w:start w:val="1"/>
      <w:numFmt w:val="bullet"/>
      <w:lvlText w:val=""/>
      <w:lvlJc w:val="left"/>
      <w:pPr>
        <w:tabs>
          <w:tab w:val="num" w:pos="1080"/>
        </w:tabs>
        <w:ind w:left="1080" w:hanging="360"/>
      </w:pPr>
      <w:rPr>
        <w:rFonts w:ascii="Symbol" w:hAnsi="Symbol" w:hint="default"/>
      </w:rPr>
    </w:lvl>
    <w:lvl w:ilvl="1" w:tplc="0B40FEA4">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26816C7"/>
    <w:multiLevelType w:val="hybridMultilevel"/>
    <w:tmpl w:val="1FCC44B6"/>
    <w:lvl w:ilvl="0" w:tplc="62BE9E04">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EC0C3D"/>
    <w:multiLevelType w:val="hybridMultilevel"/>
    <w:tmpl w:val="66D21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5730F"/>
    <w:multiLevelType w:val="hybridMultilevel"/>
    <w:tmpl w:val="28CEE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0514E3"/>
    <w:multiLevelType w:val="multilevel"/>
    <w:tmpl w:val="071872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C21A0A"/>
    <w:multiLevelType w:val="hybridMultilevel"/>
    <w:tmpl w:val="3738AE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B8930B4"/>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1" w15:restartNumberingAfterBreak="0">
    <w:nsid w:val="3EF86BB8"/>
    <w:multiLevelType w:val="hybridMultilevel"/>
    <w:tmpl w:val="68142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5C290A"/>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287122"/>
    <w:multiLevelType w:val="hybridMultilevel"/>
    <w:tmpl w:val="07187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9351F7"/>
    <w:multiLevelType w:val="hybridMultilevel"/>
    <w:tmpl w:val="B1463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60523B"/>
    <w:multiLevelType w:val="hybridMultilevel"/>
    <w:tmpl w:val="EC5E7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D35D94"/>
    <w:multiLevelType w:val="hybridMultilevel"/>
    <w:tmpl w:val="2F3A3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09C5EAA"/>
    <w:multiLevelType w:val="hybridMultilevel"/>
    <w:tmpl w:val="D8561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4E198C"/>
    <w:multiLevelType w:val="hybridMultilevel"/>
    <w:tmpl w:val="758C20E8"/>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37" w15:restartNumberingAfterBreak="0">
    <w:nsid w:val="714F25CE"/>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24E6F85"/>
    <w:multiLevelType w:val="hybridMultilevel"/>
    <w:tmpl w:val="22881F3E"/>
    <w:lvl w:ilvl="0" w:tplc="B5285320">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985CD7"/>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B55B7B"/>
    <w:multiLevelType w:val="hybridMultilevel"/>
    <w:tmpl w:val="7AA8DA8C"/>
    <w:lvl w:ilvl="0" w:tplc="044AE40A">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A8F18AE"/>
    <w:multiLevelType w:val="multilevel"/>
    <w:tmpl w:val="2EC83E0A"/>
    <w:lvl w:ilvl="0">
      <w:start w:val="5"/>
      <w:numFmt w:val="decimal"/>
      <w:lvlText w:val="%1."/>
      <w:lvlJc w:val="left"/>
      <w:pPr>
        <w:tabs>
          <w:tab w:val="num" w:pos="0"/>
        </w:tabs>
        <w:ind w:left="0" w:hanging="720"/>
      </w:pPr>
      <w:rPr>
        <w:rFonts w:ascii="Arial Bold" w:hAnsi="Arial Bold" w:hint="default"/>
        <w:b/>
        <w:i w:val="0"/>
        <w:sz w:val="24"/>
        <w:szCs w:val="22"/>
      </w:rPr>
    </w:lvl>
    <w:lvl w:ilvl="1">
      <w:start w:val="1"/>
      <w:numFmt w:val="decimal"/>
      <w:lvlText w:val="%1.%2"/>
      <w:lvlJc w:val="left"/>
      <w:pPr>
        <w:tabs>
          <w:tab w:val="num" w:pos="720"/>
        </w:tabs>
        <w:ind w:left="0" w:hanging="720"/>
      </w:pPr>
      <w:rPr>
        <w:rFonts w:ascii="Arial" w:hAnsi="Arial" w:cs="Times New Roman" w:hint="default"/>
        <w:b w:val="0"/>
        <w:i w:val="0"/>
        <w:sz w:val="22"/>
        <w:szCs w:val="22"/>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6"/>
  </w:num>
  <w:num w:numId="3">
    <w:abstractNumId w:val="14"/>
  </w:num>
  <w:num w:numId="4">
    <w:abstractNumId w:val="27"/>
  </w:num>
  <w:num w:numId="5">
    <w:abstractNumId w:val="11"/>
  </w:num>
  <w:num w:numId="6">
    <w:abstractNumId w:val="25"/>
  </w:num>
  <w:num w:numId="7">
    <w:abstractNumId w:val="18"/>
  </w:num>
  <w:num w:numId="8">
    <w:abstractNumId w:val="8"/>
  </w:num>
  <w:num w:numId="9">
    <w:abstractNumId w:val="39"/>
  </w:num>
  <w:num w:numId="10">
    <w:abstractNumId w:val="41"/>
  </w:num>
  <w:num w:numId="11">
    <w:abstractNumId w:val="2"/>
  </w:num>
  <w:num w:numId="12">
    <w:abstractNumId w:val="7"/>
  </w:num>
  <w:num w:numId="13">
    <w:abstractNumId w:val="19"/>
  </w:num>
  <w:num w:numId="14">
    <w:abstractNumId w:val="9"/>
  </w:num>
  <w:num w:numId="15">
    <w:abstractNumId w:val="37"/>
  </w:num>
  <w:num w:numId="16">
    <w:abstractNumId w:val="5"/>
  </w:num>
  <w:num w:numId="17">
    <w:abstractNumId w:val="24"/>
  </w:num>
  <w:num w:numId="18">
    <w:abstractNumId w:val="10"/>
  </w:num>
  <w:num w:numId="19">
    <w:abstractNumId w:val="16"/>
  </w:num>
  <w:num w:numId="20">
    <w:abstractNumId w:val="38"/>
  </w:num>
  <w:num w:numId="21">
    <w:abstractNumId w:val="34"/>
  </w:num>
  <w:num w:numId="22">
    <w:abstractNumId w:val="13"/>
  </w:num>
  <w:num w:numId="23">
    <w:abstractNumId w:val="43"/>
  </w:num>
  <w:num w:numId="24">
    <w:abstractNumId w:val="33"/>
  </w:num>
  <w:num w:numId="25">
    <w:abstractNumId w:val="15"/>
  </w:num>
  <w:num w:numId="26">
    <w:abstractNumId w:val="1"/>
  </w:num>
  <w:num w:numId="27">
    <w:abstractNumId w:val="22"/>
  </w:num>
  <w:num w:numId="28">
    <w:abstractNumId w:val="23"/>
  </w:num>
  <w:num w:numId="29">
    <w:abstractNumId w:val="40"/>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0"/>
  </w:num>
  <w:num w:numId="33">
    <w:abstractNumId w:val="6"/>
  </w:num>
  <w:num w:numId="34">
    <w:abstractNumId w:val="4"/>
  </w:num>
  <w:num w:numId="35">
    <w:abstractNumId w:val="30"/>
  </w:num>
  <w:num w:numId="36">
    <w:abstractNumId w:val="44"/>
  </w:num>
  <w:num w:numId="37">
    <w:abstractNumId w:val="28"/>
  </w:num>
  <w:num w:numId="38">
    <w:abstractNumId w:val="3"/>
  </w:num>
  <w:num w:numId="39">
    <w:abstractNumId w:val="12"/>
  </w:num>
  <w:num w:numId="40">
    <w:abstractNumId w:val="0"/>
  </w:num>
  <w:num w:numId="41">
    <w:abstractNumId w:val="29"/>
  </w:num>
  <w:num w:numId="42">
    <w:abstractNumId w:val="21"/>
  </w:num>
  <w:num w:numId="43">
    <w:abstractNumId w:val="31"/>
  </w:num>
  <w:num w:numId="44">
    <w:abstractNumId w:val="35"/>
  </w:num>
  <w:num w:numId="45">
    <w:abstractNumId w:val="36"/>
  </w:num>
  <w:num w:numId="46">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D6"/>
    <w:rsid w:val="000064A3"/>
    <w:rsid w:val="00036698"/>
    <w:rsid w:val="000417A4"/>
    <w:rsid w:val="000420DC"/>
    <w:rsid w:val="00044EA3"/>
    <w:rsid w:val="00046328"/>
    <w:rsid w:val="00052BE3"/>
    <w:rsid w:val="00075CBB"/>
    <w:rsid w:val="000871DB"/>
    <w:rsid w:val="000A33E4"/>
    <w:rsid w:val="000B74AD"/>
    <w:rsid w:val="000B7989"/>
    <w:rsid w:val="000B7EDF"/>
    <w:rsid w:val="000D0D01"/>
    <w:rsid w:val="000D594C"/>
    <w:rsid w:val="000D59D7"/>
    <w:rsid w:val="000E7EAD"/>
    <w:rsid w:val="000F2599"/>
    <w:rsid w:val="000F5FF4"/>
    <w:rsid w:val="000F665E"/>
    <w:rsid w:val="001065F6"/>
    <w:rsid w:val="001071C4"/>
    <w:rsid w:val="001120D6"/>
    <w:rsid w:val="00125910"/>
    <w:rsid w:val="00131D9D"/>
    <w:rsid w:val="001345BD"/>
    <w:rsid w:val="00141F91"/>
    <w:rsid w:val="00156C33"/>
    <w:rsid w:val="00157787"/>
    <w:rsid w:val="00157E9F"/>
    <w:rsid w:val="0016746B"/>
    <w:rsid w:val="001726BB"/>
    <w:rsid w:val="001A6BFF"/>
    <w:rsid w:val="001B1515"/>
    <w:rsid w:val="001B276E"/>
    <w:rsid w:val="001C1569"/>
    <w:rsid w:val="001C2940"/>
    <w:rsid w:val="001D1D15"/>
    <w:rsid w:val="001E153E"/>
    <w:rsid w:val="001E282E"/>
    <w:rsid w:val="001E6E71"/>
    <w:rsid w:val="001E7DAB"/>
    <w:rsid w:val="00205B6C"/>
    <w:rsid w:val="0022675E"/>
    <w:rsid w:val="002338D3"/>
    <w:rsid w:val="00234AB7"/>
    <w:rsid w:val="00262641"/>
    <w:rsid w:val="00267B48"/>
    <w:rsid w:val="00275FE6"/>
    <w:rsid w:val="00277B96"/>
    <w:rsid w:val="00295B66"/>
    <w:rsid w:val="002A7068"/>
    <w:rsid w:val="002B7F80"/>
    <w:rsid w:val="002C6464"/>
    <w:rsid w:val="002D077C"/>
    <w:rsid w:val="002D35ED"/>
    <w:rsid w:val="002D45D5"/>
    <w:rsid w:val="002D616C"/>
    <w:rsid w:val="002D7591"/>
    <w:rsid w:val="002E3D90"/>
    <w:rsid w:val="002E7B8B"/>
    <w:rsid w:val="002F005F"/>
    <w:rsid w:val="002F0DA9"/>
    <w:rsid w:val="002F1ACC"/>
    <w:rsid w:val="002F22DE"/>
    <w:rsid w:val="00313F3C"/>
    <w:rsid w:val="00324A8E"/>
    <w:rsid w:val="003317D9"/>
    <w:rsid w:val="00364C23"/>
    <w:rsid w:val="003709DF"/>
    <w:rsid w:val="003739BF"/>
    <w:rsid w:val="0037540E"/>
    <w:rsid w:val="00382B2C"/>
    <w:rsid w:val="003A2F0B"/>
    <w:rsid w:val="003D0D09"/>
    <w:rsid w:val="004068A7"/>
    <w:rsid w:val="00424313"/>
    <w:rsid w:val="00431C38"/>
    <w:rsid w:val="00435F76"/>
    <w:rsid w:val="00462F92"/>
    <w:rsid w:val="00465CD2"/>
    <w:rsid w:val="0046755A"/>
    <w:rsid w:val="00480D23"/>
    <w:rsid w:val="00482882"/>
    <w:rsid w:val="00484F38"/>
    <w:rsid w:val="0049070E"/>
    <w:rsid w:val="004950CB"/>
    <w:rsid w:val="00495B9B"/>
    <w:rsid w:val="004A659A"/>
    <w:rsid w:val="004D1D83"/>
    <w:rsid w:val="004D7310"/>
    <w:rsid w:val="004E104D"/>
    <w:rsid w:val="004E41CC"/>
    <w:rsid w:val="00507725"/>
    <w:rsid w:val="005200DF"/>
    <w:rsid w:val="00520699"/>
    <w:rsid w:val="005260A1"/>
    <w:rsid w:val="00527689"/>
    <w:rsid w:val="00532301"/>
    <w:rsid w:val="005441BD"/>
    <w:rsid w:val="00587227"/>
    <w:rsid w:val="005961BE"/>
    <w:rsid w:val="005A0494"/>
    <w:rsid w:val="005A186E"/>
    <w:rsid w:val="005B592D"/>
    <w:rsid w:val="005C49A2"/>
    <w:rsid w:val="005D15B9"/>
    <w:rsid w:val="005D374F"/>
    <w:rsid w:val="005D3881"/>
    <w:rsid w:val="005D4011"/>
    <w:rsid w:val="005F2A6C"/>
    <w:rsid w:val="006003F7"/>
    <w:rsid w:val="00610544"/>
    <w:rsid w:val="00612A64"/>
    <w:rsid w:val="00617F63"/>
    <w:rsid w:val="00622741"/>
    <w:rsid w:val="006377D6"/>
    <w:rsid w:val="00640C25"/>
    <w:rsid w:val="00643772"/>
    <w:rsid w:val="0064559E"/>
    <w:rsid w:val="00646696"/>
    <w:rsid w:val="00663096"/>
    <w:rsid w:val="00670BBD"/>
    <w:rsid w:val="00677552"/>
    <w:rsid w:val="00695A01"/>
    <w:rsid w:val="006A1CC1"/>
    <w:rsid w:val="006B4F40"/>
    <w:rsid w:val="006B5F35"/>
    <w:rsid w:val="006C7F6E"/>
    <w:rsid w:val="006D5C03"/>
    <w:rsid w:val="006D7C86"/>
    <w:rsid w:val="00713DA0"/>
    <w:rsid w:val="007217F4"/>
    <w:rsid w:val="00724E98"/>
    <w:rsid w:val="00725933"/>
    <w:rsid w:val="007444BF"/>
    <w:rsid w:val="00764AED"/>
    <w:rsid w:val="00776969"/>
    <w:rsid w:val="00777253"/>
    <w:rsid w:val="00780A65"/>
    <w:rsid w:val="0078281E"/>
    <w:rsid w:val="0078307E"/>
    <w:rsid w:val="007B26AA"/>
    <w:rsid w:val="007C4C1E"/>
    <w:rsid w:val="007D11E0"/>
    <w:rsid w:val="007E1A46"/>
    <w:rsid w:val="007F2155"/>
    <w:rsid w:val="008034CD"/>
    <w:rsid w:val="0080489F"/>
    <w:rsid w:val="00811193"/>
    <w:rsid w:val="00812664"/>
    <w:rsid w:val="00812F3A"/>
    <w:rsid w:val="00814A32"/>
    <w:rsid w:val="00823899"/>
    <w:rsid w:val="00826BC4"/>
    <w:rsid w:val="00834A19"/>
    <w:rsid w:val="00872661"/>
    <w:rsid w:val="008774C6"/>
    <w:rsid w:val="008819BA"/>
    <w:rsid w:val="00884A00"/>
    <w:rsid w:val="00892C15"/>
    <w:rsid w:val="008951A2"/>
    <w:rsid w:val="008A0E35"/>
    <w:rsid w:val="008C00C6"/>
    <w:rsid w:val="008C28F0"/>
    <w:rsid w:val="008D1C0A"/>
    <w:rsid w:val="008D6C41"/>
    <w:rsid w:val="008F1A15"/>
    <w:rsid w:val="00900324"/>
    <w:rsid w:val="00903F1A"/>
    <w:rsid w:val="00915FD6"/>
    <w:rsid w:val="00930C42"/>
    <w:rsid w:val="00931A8B"/>
    <w:rsid w:val="009366AD"/>
    <w:rsid w:val="009376D3"/>
    <w:rsid w:val="00937DB5"/>
    <w:rsid w:val="009523C1"/>
    <w:rsid w:val="00973118"/>
    <w:rsid w:val="00973739"/>
    <w:rsid w:val="009761ED"/>
    <w:rsid w:val="00992464"/>
    <w:rsid w:val="009B4AE1"/>
    <w:rsid w:val="009C4459"/>
    <w:rsid w:val="009D1916"/>
    <w:rsid w:val="009F7E5A"/>
    <w:rsid w:val="00A03F34"/>
    <w:rsid w:val="00A063C8"/>
    <w:rsid w:val="00A1569A"/>
    <w:rsid w:val="00A1579E"/>
    <w:rsid w:val="00A24E62"/>
    <w:rsid w:val="00A3050F"/>
    <w:rsid w:val="00A42D98"/>
    <w:rsid w:val="00A465B6"/>
    <w:rsid w:val="00A61322"/>
    <w:rsid w:val="00A63868"/>
    <w:rsid w:val="00A656CF"/>
    <w:rsid w:val="00A80499"/>
    <w:rsid w:val="00A80F10"/>
    <w:rsid w:val="00AA1879"/>
    <w:rsid w:val="00AA1D1C"/>
    <w:rsid w:val="00AB4DFB"/>
    <w:rsid w:val="00AB6E5B"/>
    <w:rsid w:val="00AF58AB"/>
    <w:rsid w:val="00B05C5F"/>
    <w:rsid w:val="00B1251E"/>
    <w:rsid w:val="00B25AF8"/>
    <w:rsid w:val="00B36547"/>
    <w:rsid w:val="00B46301"/>
    <w:rsid w:val="00B50D94"/>
    <w:rsid w:val="00B75672"/>
    <w:rsid w:val="00B764AC"/>
    <w:rsid w:val="00B776F3"/>
    <w:rsid w:val="00B82718"/>
    <w:rsid w:val="00B83D00"/>
    <w:rsid w:val="00B87252"/>
    <w:rsid w:val="00B97261"/>
    <w:rsid w:val="00BB3247"/>
    <w:rsid w:val="00BB5C71"/>
    <w:rsid w:val="00BD0B97"/>
    <w:rsid w:val="00BD6F2D"/>
    <w:rsid w:val="00C077B7"/>
    <w:rsid w:val="00C11D3D"/>
    <w:rsid w:val="00C216F6"/>
    <w:rsid w:val="00C236B6"/>
    <w:rsid w:val="00C316E9"/>
    <w:rsid w:val="00C33636"/>
    <w:rsid w:val="00C37118"/>
    <w:rsid w:val="00C47A69"/>
    <w:rsid w:val="00C56976"/>
    <w:rsid w:val="00C647A2"/>
    <w:rsid w:val="00C817CB"/>
    <w:rsid w:val="00C928FC"/>
    <w:rsid w:val="00C93A91"/>
    <w:rsid w:val="00CA0400"/>
    <w:rsid w:val="00CA4EA3"/>
    <w:rsid w:val="00CC1569"/>
    <w:rsid w:val="00CC306F"/>
    <w:rsid w:val="00CD280B"/>
    <w:rsid w:val="00D107B2"/>
    <w:rsid w:val="00D13B56"/>
    <w:rsid w:val="00D157A3"/>
    <w:rsid w:val="00D16E14"/>
    <w:rsid w:val="00D32C79"/>
    <w:rsid w:val="00D4068D"/>
    <w:rsid w:val="00D500B3"/>
    <w:rsid w:val="00D54442"/>
    <w:rsid w:val="00D86C2E"/>
    <w:rsid w:val="00D974E8"/>
    <w:rsid w:val="00DA38BD"/>
    <w:rsid w:val="00DB464E"/>
    <w:rsid w:val="00DD6893"/>
    <w:rsid w:val="00DE0604"/>
    <w:rsid w:val="00DE0749"/>
    <w:rsid w:val="00DE3EDD"/>
    <w:rsid w:val="00DE6CC7"/>
    <w:rsid w:val="00DF6CF2"/>
    <w:rsid w:val="00DF6ED5"/>
    <w:rsid w:val="00E00514"/>
    <w:rsid w:val="00E0775D"/>
    <w:rsid w:val="00E1193A"/>
    <w:rsid w:val="00E14B8E"/>
    <w:rsid w:val="00E315C9"/>
    <w:rsid w:val="00E31D16"/>
    <w:rsid w:val="00E32D88"/>
    <w:rsid w:val="00E36A8E"/>
    <w:rsid w:val="00E446E9"/>
    <w:rsid w:val="00E55314"/>
    <w:rsid w:val="00E75B6F"/>
    <w:rsid w:val="00E80459"/>
    <w:rsid w:val="00E816D0"/>
    <w:rsid w:val="00E818F8"/>
    <w:rsid w:val="00E91983"/>
    <w:rsid w:val="00EC008A"/>
    <w:rsid w:val="00EE6E78"/>
    <w:rsid w:val="00EF1F9A"/>
    <w:rsid w:val="00F03529"/>
    <w:rsid w:val="00F037DB"/>
    <w:rsid w:val="00F04DA9"/>
    <w:rsid w:val="00F1064F"/>
    <w:rsid w:val="00F113E9"/>
    <w:rsid w:val="00F12C0A"/>
    <w:rsid w:val="00F45ADF"/>
    <w:rsid w:val="00F63742"/>
    <w:rsid w:val="00F815B4"/>
    <w:rsid w:val="00F93D59"/>
    <w:rsid w:val="00FB23F5"/>
    <w:rsid w:val="00FB2D83"/>
    <w:rsid w:val="00FC2AC3"/>
    <w:rsid w:val="00FD21C6"/>
    <w:rsid w:val="00FE2F05"/>
    <w:rsid w:val="00FE623A"/>
    <w:rsid w:val="00FF2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02701B"/>
  <w15:docId w15:val="{AC86A4E6-014D-43A8-9D68-061848CA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1B1515"/>
    <w:pPr>
      <w:outlineLvl w:val="0"/>
    </w:pPr>
    <w:rPr>
      <w:b/>
      <w:sz w:val="36"/>
    </w:rPr>
  </w:style>
  <w:style w:type="paragraph" w:styleId="Heading2">
    <w:name w:val="heading 2"/>
    <w:basedOn w:val="Normal"/>
    <w:next w:val="Normal"/>
    <w:qFormat/>
    <w:rsid w:val="004A659A"/>
    <w:pPr>
      <w:spacing w:before="480"/>
      <w:outlineLvl w:val="1"/>
    </w:pPr>
    <w:rPr>
      <w:rFonts w:ascii="Arial Black" w:hAnsi="Arial Black" w:cs="Arial"/>
      <w:bCs/>
      <w:sz w:val="32"/>
      <w:szCs w:val="32"/>
    </w:rPr>
  </w:style>
  <w:style w:type="paragraph" w:styleId="Heading3">
    <w:name w:val="heading 3"/>
    <w:basedOn w:val="Normal"/>
    <w:next w:val="Normal"/>
    <w:qFormat/>
    <w:rsid w:val="004A659A"/>
    <w:pPr>
      <w:spacing w:before="240"/>
      <w:outlineLvl w:val="2"/>
    </w:pPr>
    <w:rPr>
      <w:rFonts w:cs="Arial"/>
      <w:b/>
      <w:bCs/>
      <w:sz w:val="32"/>
      <w:szCs w:val="28"/>
    </w:rPr>
  </w:style>
  <w:style w:type="paragraph" w:styleId="Heading4">
    <w:name w:val="heading 4"/>
    <w:basedOn w:val="Normal"/>
    <w:next w:val="Normal"/>
    <w:qFormat/>
    <w:rsid w:val="004A659A"/>
    <w:pPr>
      <w:keepNext/>
      <w:spacing w:before="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uiPriority w:val="34"/>
    <w:qFormat/>
    <w:rsid w:val="00F63742"/>
    <w:pPr>
      <w:ind w:left="720"/>
    </w:pPr>
    <w:rPr>
      <w:rFonts w:eastAsia="Calibri" w:cs="Arial"/>
      <w:color w:val="000000"/>
      <w:sz w:val="22"/>
      <w:szCs w:val="22"/>
      <w:lang w:eastAsia="en-GB"/>
    </w:rPr>
  </w:style>
  <w:style w:type="paragraph" w:customStyle="1" w:styleId="CharCharCharChar0">
    <w:name w:val="Char Char Char Char"/>
    <w:basedOn w:val="Normal"/>
    <w:locked/>
    <w:rsid w:val="00930C42"/>
    <w:pPr>
      <w:spacing w:after="160" w:line="240" w:lineRule="exact"/>
    </w:pPr>
    <w:rPr>
      <w:rFonts w:ascii="Verdana" w:hAnsi="Verdana"/>
      <w:sz w:val="20"/>
      <w:lang w:val="en-US"/>
    </w:rPr>
  </w:style>
  <w:style w:type="table" w:customStyle="1" w:styleId="Style1">
    <w:name w:val="Style1"/>
    <w:basedOn w:val="TableNormal"/>
    <w:uiPriority w:val="99"/>
    <w:rsid w:val="001B1515"/>
    <w:rPr>
      <w:rFonts w:ascii="Arial" w:hAnsi="Arial"/>
      <w:sz w:val="24"/>
    </w:rPr>
    <w:tblPr/>
    <w:tcPr>
      <w:shd w:val="clear" w:color="auto" w:fill="FFFFFF" w:themeFill="background1"/>
    </w:tcPr>
  </w:style>
  <w:style w:type="paragraph" w:customStyle="1" w:styleId="Default">
    <w:name w:val="Default"/>
    <w:rsid w:val="00931A8B"/>
    <w:pPr>
      <w:autoSpaceDE w:val="0"/>
      <w:autoSpaceDN w:val="0"/>
      <w:adjustRightInd w:val="0"/>
    </w:pPr>
    <w:rPr>
      <w:rFonts w:ascii="Arial" w:hAnsi="Arial" w:cs="Arial"/>
      <w:color w:val="000000"/>
      <w:sz w:val="24"/>
      <w:szCs w:val="24"/>
    </w:rPr>
  </w:style>
  <w:style w:type="paragraph" w:customStyle="1" w:styleId="Normal14">
    <w:name w:val="Normal_14"/>
    <w:qFormat/>
    <w:rsid w:val="00F04DA9"/>
    <w:pPr>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15252">
      <w:bodyDiv w:val="1"/>
      <w:marLeft w:val="0"/>
      <w:marRight w:val="0"/>
      <w:marTop w:val="0"/>
      <w:marBottom w:val="0"/>
      <w:divBdr>
        <w:top w:val="none" w:sz="0" w:space="0" w:color="auto"/>
        <w:left w:val="none" w:sz="0" w:space="0" w:color="auto"/>
        <w:bottom w:val="none" w:sz="0" w:space="0" w:color="auto"/>
        <w:right w:val="none" w:sz="0" w:space="0" w:color="auto"/>
      </w:divBdr>
    </w:div>
    <w:div w:id="920021264">
      <w:bodyDiv w:val="1"/>
      <w:marLeft w:val="0"/>
      <w:marRight w:val="0"/>
      <w:marTop w:val="0"/>
      <w:marBottom w:val="0"/>
      <w:divBdr>
        <w:top w:val="none" w:sz="0" w:space="0" w:color="auto"/>
        <w:left w:val="none" w:sz="0" w:space="0" w:color="auto"/>
        <w:bottom w:val="none" w:sz="0" w:space="0" w:color="auto"/>
        <w:right w:val="none" w:sz="0" w:space="0" w:color="auto"/>
      </w:divBdr>
    </w:div>
    <w:div w:id="1824543905">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hreen.matlib@harrow.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1</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8778</CharactersWithSpaces>
  <SharedDoc>false</SharedDoc>
  <HLinks>
    <vt:vector size="18" baseType="variant">
      <vt:variant>
        <vt:i4>3801169</vt:i4>
      </vt:variant>
      <vt:variant>
        <vt:i4>6</vt:i4>
      </vt:variant>
      <vt:variant>
        <vt:i4>0</vt:i4>
      </vt:variant>
      <vt:variant>
        <vt:i4>5</vt:i4>
      </vt:variant>
      <vt:variant>
        <vt:lpwstr>https://harrowhub.harrow.gov.uk/downloads/file/9713/committee_report_template_-_implications_guidance</vt:lpwstr>
      </vt:variant>
      <vt:variant>
        <vt:lpwstr/>
      </vt:variant>
      <vt:variant>
        <vt:i4>3801169</vt:i4>
      </vt:variant>
      <vt:variant>
        <vt:i4>3</vt:i4>
      </vt:variant>
      <vt:variant>
        <vt:i4>0</vt:i4>
      </vt:variant>
      <vt:variant>
        <vt:i4>5</vt:i4>
      </vt:variant>
      <vt:variant>
        <vt:lpwstr>https://harrowhub.harrow.gov.uk/downloads/file/9713/committee_report_template_-_implications_guidance</vt:lpwstr>
      </vt:variant>
      <vt:variant>
        <vt:lpwstr/>
      </vt:variant>
      <vt:variant>
        <vt:i4>3801169</vt:i4>
      </vt:variant>
      <vt:variant>
        <vt:i4>0</vt:i4>
      </vt:variant>
      <vt:variant>
        <vt:i4>0</vt:i4>
      </vt:variant>
      <vt:variant>
        <vt:i4>5</vt:i4>
      </vt:variant>
      <vt:variant>
        <vt:lpwstr>https://harrowhub.harrow.gov.uk/downloads/file/9713/committee_report_template_-_implications_guidance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Nahreen Matlib</cp:lastModifiedBy>
  <cp:revision>149</cp:revision>
  <cp:lastPrinted>2009-12-01T14:09:00Z</cp:lastPrinted>
  <dcterms:created xsi:type="dcterms:W3CDTF">2020-11-02T10:41:00Z</dcterms:created>
  <dcterms:modified xsi:type="dcterms:W3CDTF">2021-06-09T16:29:00Z</dcterms:modified>
</cp:coreProperties>
</file>